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0C0F" w:rsidRPr="00A74545" w:rsidRDefault="00820C0F" w:rsidP="00A74545">
      <w:pPr>
        <w:widowControl w:val="0"/>
        <w:autoSpaceDE w:val="0"/>
        <w:autoSpaceDN w:val="0"/>
        <w:adjustRightInd w:val="0"/>
        <w:spacing w:after="260"/>
        <w:jc w:val="center"/>
        <w:rPr>
          <w:rFonts w:ascii="Arial" w:hAnsi="Arial" w:cs="Arial"/>
          <w:sz w:val="32"/>
          <w:szCs w:val="32"/>
        </w:rPr>
      </w:pPr>
      <w:r w:rsidRPr="00A74545">
        <w:rPr>
          <w:rFonts w:ascii="Arial" w:hAnsi="Arial" w:cs="Arial"/>
          <w:b/>
          <w:bCs/>
          <w:sz w:val="42"/>
          <w:szCs w:val="42"/>
        </w:rPr>
        <w:t>English 1050 Weekly Assignment Schedule</w:t>
      </w:r>
    </w:p>
    <w:p w:rsidR="00820C0F" w:rsidRPr="00B25F6D" w:rsidRDefault="00E643EC" w:rsidP="00A74545">
      <w:pPr>
        <w:jc w:val="center"/>
        <w:rPr>
          <w:rFonts w:ascii="Arial" w:hAnsi="Arial" w:cs="Arial"/>
          <w:b/>
          <w:bCs/>
        </w:rPr>
      </w:pPr>
      <w:r>
        <w:rPr>
          <w:rFonts w:ascii="Arial" w:hAnsi="Arial" w:cs="Arial"/>
          <w:b/>
          <w:bCs/>
        </w:rPr>
        <w:t>Spring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718"/>
        <w:gridCol w:w="6138"/>
      </w:tblGrid>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widowControl w:val="0"/>
              <w:autoSpaceDE w:val="0"/>
              <w:autoSpaceDN w:val="0"/>
              <w:adjustRightInd w:val="0"/>
              <w:spacing w:after="0"/>
              <w:jc w:val="center"/>
              <w:rPr>
                <w:rFonts w:ascii="Arial" w:hAnsi="Arial" w:cs="Arial"/>
              </w:rPr>
            </w:pPr>
            <w:r w:rsidRPr="00AA6B50">
              <w:rPr>
                <w:rFonts w:ascii="Arial" w:hAnsi="Arial" w:cs="Arial"/>
                <w:b/>
                <w:bCs/>
              </w:rPr>
              <w:t>Week 1 (Jan 11-15) Introduction</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r w:rsidRPr="00AA6B50">
              <w:rPr>
                <w:rFonts w:ascii="Arial" w:hAnsi="Arial" w:cs="Arial"/>
                <w:b/>
                <w:bCs/>
                <w:color w:val="E3231B"/>
              </w:rPr>
              <w:t>Watch for announcements each time you login.  You will see a star next to the Announcements link on the left side of the screen when there is a new announcement.  Also, check email in Vista frequently.  You will also see a star when you have a new email.</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Reading for Discussion</w:t>
            </w:r>
          </w:p>
        </w:tc>
        <w:tc>
          <w:tcPr>
            <w:tcW w:w="6138" w:type="dxa"/>
          </w:tcPr>
          <w:p w:rsidR="00820C0F" w:rsidRPr="00AA6B50" w:rsidRDefault="00820C0F" w:rsidP="00AA6B50">
            <w:pPr>
              <w:spacing w:after="0"/>
              <w:rPr>
                <w:rFonts w:ascii="Arial" w:hAnsi="Arial" w:cs="Arial"/>
              </w:rPr>
            </w:pPr>
            <w:r w:rsidRPr="00AA6B50">
              <w:rPr>
                <w:rFonts w:ascii="Arial" w:hAnsi="Arial" w:cs="Arial"/>
              </w:rPr>
              <w:t>Read the Introduction, pp. 1-13.</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Vista Discussion</w:t>
            </w:r>
          </w:p>
        </w:tc>
        <w:tc>
          <w:tcPr>
            <w:tcW w:w="6138" w:type="dxa"/>
          </w:tcPr>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xml:space="preserve">In Vista briefly introduce yourself and </w:t>
            </w:r>
            <w:r>
              <w:rPr>
                <w:rFonts w:ascii="Arial" w:hAnsi="Arial" w:cs="Arial"/>
              </w:rPr>
              <w:t xml:space="preserve">respond to the </w:t>
            </w:r>
            <w:r w:rsidRPr="00AA6B50">
              <w:rPr>
                <w:rFonts w:ascii="Arial" w:hAnsi="Arial" w:cs="Arial"/>
              </w:rPr>
              <w:t xml:space="preserve">questions </w:t>
            </w:r>
            <w:r>
              <w:rPr>
                <w:rFonts w:ascii="Arial" w:hAnsi="Arial" w:cs="Arial"/>
              </w:rPr>
              <w:t>in the “Exploratory Writing</w:t>
            </w:r>
            <w:r w:rsidRPr="00AA6B50">
              <w:rPr>
                <w:rFonts w:ascii="Arial" w:hAnsi="Arial" w:cs="Arial"/>
              </w:rPr>
              <w:t>”</w:t>
            </w:r>
            <w:r>
              <w:rPr>
                <w:rFonts w:ascii="Arial" w:hAnsi="Arial" w:cs="Arial"/>
              </w:rPr>
              <w:t xml:space="preserve"> activity on pp. 3-5.</w:t>
            </w:r>
            <w:r w:rsidRPr="00AA6B50">
              <w:rPr>
                <w:rFonts w:ascii="Arial" w:hAnsi="Arial" w:cs="Arial"/>
              </w:rPr>
              <w:t> </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b/>
                <w:bCs/>
              </w:rPr>
              <w:t>To post your discussions, once you logon to Vista, go to Discussions on the left side of the screen.  Look for and click on the corresponding weekly link.</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The purpose of the weekly discussions is to communicate your ideas about the readings with one another.  Therefore, each student is to respond to the discussion questions in detail.  Submit your response to your weekly group di</w:t>
            </w:r>
            <w:r w:rsidR="00D842F6">
              <w:rPr>
                <w:rFonts w:ascii="Arial" w:hAnsi="Arial" w:cs="Arial"/>
              </w:rPr>
              <w:t>scussion space no later than Thurs</w:t>
            </w:r>
            <w:r w:rsidRPr="00AA6B50">
              <w:rPr>
                <w:rFonts w:ascii="Arial" w:hAnsi="Arial" w:cs="Arial"/>
              </w:rPr>
              <w:t xml:space="preserve"> of each week at 11:59 p.m. and then respond to at least two students each week by Sat at 11:59 p.m.</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w:t>
            </w:r>
          </w:p>
          <w:p w:rsidR="00820C0F" w:rsidRPr="00D842F6" w:rsidRDefault="00820C0F" w:rsidP="00D842F6">
            <w:pPr>
              <w:widowControl w:val="0"/>
              <w:autoSpaceDE w:val="0"/>
              <w:autoSpaceDN w:val="0"/>
              <w:adjustRightInd w:val="0"/>
              <w:spacing w:after="0"/>
              <w:rPr>
                <w:rFonts w:ascii="Arial" w:hAnsi="Arial" w:cs="Arial"/>
              </w:rPr>
            </w:pPr>
            <w:r w:rsidRPr="00AA6B50">
              <w:rPr>
                <w:rFonts w:ascii="Arial" w:hAnsi="Arial" w:cs="Arial"/>
              </w:rPr>
              <w:t>Your participation grade for the semester is based on the frequency and quality of your responses</w:t>
            </w:r>
            <w:r w:rsidR="00D842F6">
              <w:rPr>
                <w:rFonts w:ascii="Arial" w:hAnsi="Arial" w:cs="Arial"/>
              </w:rPr>
              <w:t xml:space="preserve"> in Vista as well as our in-class discussions</w:t>
            </w:r>
            <w:r w:rsidRPr="00AA6B50">
              <w:rPr>
                <w:rFonts w:ascii="Arial" w:hAnsi="Arial" w:cs="Arial"/>
              </w:rPr>
              <w:t>.  These responses should clearly indicate that you have thoroughly and carefully read the assigned pieces.</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Other Assignments</w:t>
            </w:r>
          </w:p>
        </w:tc>
        <w:tc>
          <w:tcPr>
            <w:tcW w:w="6138" w:type="dxa"/>
          </w:tcPr>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Review the Syllabus and email any questions you have about the course through the Vista email system.  For questions about the technology place call the help desk at 957-5555.</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w:t>
            </w:r>
          </w:p>
          <w:p w:rsidR="00820C0F" w:rsidRPr="00AA6B50" w:rsidRDefault="00820C0F" w:rsidP="00AA6B50">
            <w:pPr>
              <w:spacing w:after="0"/>
              <w:rPr>
                <w:rFonts w:ascii="Arial" w:hAnsi="Arial" w:cs="Arial"/>
                <w:b/>
                <w:bCs/>
              </w:rPr>
            </w:pPr>
            <w:r w:rsidRPr="00AA6B50">
              <w:rPr>
                <w:rFonts w:ascii="Arial" w:hAnsi="Arial" w:cs="Arial"/>
              </w:rPr>
              <w:t>All correspondence for this course is to take place in Vista.  Please do not send emails to my Outlook email.  Send all emails through the Vista system.  Thanks.</w:t>
            </w:r>
          </w:p>
        </w:tc>
      </w:tr>
      <w:tr w:rsidR="00820C0F" w:rsidRPr="00AA6B50">
        <w:tc>
          <w:tcPr>
            <w:tcW w:w="2718" w:type="dxa"/>
          </w:tcPr>
          <w:p w:rsidR="00820C0F" w:rsidRPr="00AA6B50" w:rsidRDefault="00E67D81" w:rsidP="00AA6B50">
            <w:pPr>
              <w:spacing w:after="0"/>
              <w:rPr>
                <w:rFonts w:ascii="Arial" w:hAnsi="Arial" w:cs="Arial"/>
              </w:rPr>
            </w:pPr>
            <w:r>
              <w:rPr>
                <w:rFonts w:ascii="Arial" w:hAnsi="Arial" w:cs="Arial"/>
              </w:rPr>
              <w:t>Vista Discussion</w:t>
            </w:r>
          </w:p>
        </w:tc>
        <w:tc>
          <w:tcPr>
            <w:tcW w:w="6138" w:type="dxa"/>
          </w:tcPr>
          <w:p w:rsidR="00820C0F" w:rsidRPr="00E67D81" w:rsidRDefault="00E67D81" w:rsidP="00AA6B50">
            <w:pPr>
              <w:spacing w:after="0"/>
              <w:rPr>
                <w:rFonts w:ascii="Arial" w:hAnsi="Arial" w:cs="Arial"/>
                <w:bCs/>
              </w:rPr>
            </w:pPr>
            <w:r w:rsidRPr="00E67D81">
              <w:rPr>
                <w:rFonts w:ascii="Arial" w:hAnsi="Arial" w:cs="Arial"/>
                <w:bCs/>
              </w:rPr>
              <w:t>Respond to the statements about and definitions of culture on pp. 4-5.  Discuss your responses with your peers, using the “Suggested Assignment” on p. 5 as a guide.</w:t>
            </w:r>
          </w:p>
        </w:tc>
      </w:tr>
      <w:tr w:rsidR="00074489" w:rsidRPr="00AA6B50">
        <w:tc>
          <w:tcPr>
            <w:tcW w:w="2718" w:type="dxa"/>
          </w:tcPr>
          <w:p w:rsidR="00074489" w:rsidRDefault="00074489" w:rsidP="00AA6B50">
            <w:pPr>
              <w:spacing w:after="0"/>
              <w:rPr>
                <w:rFonts w:ascii="Arial" w:hAnsi="Arial" w:cs="Arial"/>
              </w:rPr>
            </w:pPr>
          </w:p>
        </w:tc>
        <w:tc>
          <w:tcPr>
            <w:tcW w:w="6138" w:type="dxa"/>
          </w:tcPr>
          <w:p w:rsidR="00074489" w:rsidRPr="00E67D81" w:rsidRDefault="00074489" w:rsidP="00AA6B50">
            <w:pPr>
              <w:spacing w:after="0"/>
              <w:rPr>
                <w:rFonts w:ascii="Arial" w:hAnsi="Arial" w:cs="Arial"/>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A70331" w:rsidRDefault="00A70331" w:rsidP="00AA6B50">
            <w:pPr>
              <w:widowControl w:val="0"/>
              <w:autoSpaceDE w:val="0"/>
              <w:autoSpaceDN w:val="0"/>
              <w:adjustRightInd w:val="0"/>
              <w:spacing w:after="0"/>
              <w:jc w:val="center"/>
              <w:rPr>
                <w:rFonts w:ascii="Arial" w:hAnsi="Arial" w:cs="Arial"/>
                <w:b/>
                <w:bCs/>
              </w:rPr>
            </w:pPr>
          </w:p>
          <w:p w:rsidR="00A70331" w:rsidRDefault="00A70331" w:rsidP="00AA6B50">
            <w:pPr>
              <w:widowControl w:val="0"/>
              <w:autoSpaceDE w:val="0"/>
              <w:autoSpaceDN w:val="0"/>
              <w:adjustRightInd w:val="0"/>
              <w:spacing w:after="0"/>
              <w:jc w:val="center"/>
              <w:rPr>
                <w:rFonts w:ascii="Arial" w:hAnsi="Arial" w:cs="Arial"/>
                <w:b/>
                <w:bCs/>
              </w:rPr>
            </w:pPr>
          </w:p>
          <w:p w:rsidR="00820C0F" w:rsidRPr="00AA6B50" w:rsidRDefault="00820C0F" w:rsidP="00AA6B50">
            <w:pPr>
              <w:widowControl w:val="0"/>
              <w:autoSpaceDE w:val="0"/>
              <w:autoSpaceDN w:val="0"/>
              <w:adjustRightInd w:val="0"/>
              <w:spacing w:after="0"/>
              <w:jc w:val="center"/>
              <w:rPr>
                <w:rFonts w:ascii="Arial" w:hAnsi="Arial" w:cs="Arial"/>
              </w:rPr>
            </w:pPr>
            <w:r w:rsidRPr="00AA6B50">
              <w:rPr>
                <w:rFonts w:ascii="Arial" w:hAnsi="Arial" w:cs="Arial"/>
                <w:b/>
                <w:bCs/>
              </w:rPr>
              <w:t>Week 2 (Jan 18-22) Storytelling</w:t>
            </w:r>
          </w:p>
          <w:p w:rsidR="00820C0F" w:rsidRPr="00AA6B50" w:rsidRDefault="00820C0F" w:rsidP="00AA6B50">
            <w:pPr>
              <w:spacing w:after="0"/>
              <w:jc w:val="center"/>
              <w:rPr>
                <w:rFonts w:ascii="Arial" w:hAnsi="Arial" w:cs="Arial"/>
                <w:b/>
                <w:bCs/>
              </w:rPr>
            </w:pPr>
            <w:r w:rsidRPr="00AA6B50">
              <w:rPr>
                <w:rFonts w:ascii="Arial" w:hAnsi="Arial" w:cs="Arial"/>
                <w:b/>
                <w:bCs/>
              </w:rPr>
              <w:t>Mon, Jan 18 Martin Luther King Day</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 xml:space="preserve">Reading for Discussion </w:t>
            </w:r>
          </w:p>
        </w:tc>
        <w:tc>
          <w:tcPr>
            <w:tcW w:w="6138" w:type="dxa"/>
          </w:tcPr>
          <w:p w:rsidR="00820C0F" w:rsidRPr="00AA6B50" w:rsidRDefault="00820C0F" w:rsidP="00AA6B50">
            <w:pPr>
              <w:pStyle w:val="ListParagraph"/>
              <w:widowControl w:val="0"/>
              <w:numPr>
                <w:ilvl w:val="0"/>
                <w:numId w:val="7"/>
              </w:numPr>
              <w:autoSpaceDE w:val="0"/>
              <w:autoSpaceDN w:val="0"/>
              <w:adjustRightInd w:val="0"/>
              <w:spacing w:after="0"/>
              <w:rPr>
                <w:rFonts w:ascii="Arial" w:hAnsi="Arial" w:cs="Arial"/>
              </w:rPr>
            </w:pPr>
            <w:r w:rsidRPr="00AA6B50">
              <w:rPr>
                <w:rFonts w:ascii="Arial" w:hAnsi="Arial" w:cs="Arial"/>
              </w:rPr>
              <w:t>Introduction pp. 327-328.</w:t>
            </w:r>
          </w:p>
          <w:p w:rsidR="00820C0F" w:rsidRPr="00AA6B50" w:rsidRDefault="00820C0F" w:rsidP="00AA6B50">
            <w:pPr>
              <w:pStyle w:val="ListParagraph"/>
              <w:widowControl w:val="0"/>
              <w:numPr>
                <w:ilvl w:val="0"/>
                <w:numId w:val="7"/>
              </w:numPr>
              <w:autoSpaceDE w:val="0"/>
              <w:autoSpaceDN w:val="0"/>
              <w:adjustRightInd w:val="0"/>
              <w:spacing w:after="0"/>
              <w:rPr>
                <w:rFonts w:ascii="Arial" w:hAnsi="Arial" w:cs="Arial"/>
              </w:rPr>
            </w:pPr>
            <w:proofErr w:type="spellStart"/>
            <w:r w:rsidRPr="00AA6B50">
              <w:rPr>
                <w:rFonts w:ascii="Arial" w:hAnsi="Arial" w:cs="Arial"/>
              </w:rPr>
              <w:t>Itzkoff</w:t>
            </w:r>
            <w:proofErr w:type="spellEnd"/>
            <w:r w:rsidRPr="00AA6B50">
              <w:rPr>
                <w:rFonts w:ascii="Arial" w:hAnsi="Arial" w:cs="Arial"/>
              </w:rPr>
              <w:t>, “The Shootout over Hidden Meanings in Video Games,” pp. 357-359.</w:t>
            </w:r>
          </w:p>
          <w:p w:rsidR="00820C0F" w:rsidRPr="00AA6B50" w:rsidRDefault="00820C0F" w:rsidP="00AA6B50">
            <w:pPr>
              <w:pStyle w:val="ListParagraph"/>
              <w:numPr>
                <w:ilvl w:val="0"/>
                <w:numId w:val="7"/>
              </w:numPr>
              <w:spacing w:after="0"/>
              <w:rPr>
                <w:rFonts w:ascii="Arial" w:hAnsi="Arial" w:cs="Arial"/>
                <w:b/>
                <w:bCs/>
              </w:rPr>
            </w:pPr>
            <w:proofErr w:type="spellStart"/>
            <w:r w:rsidRPr="00AA6B50">
              <w:rPr>
                <w:rFonts w:ascii="Arial" w:hAnsi="Arial" w:cs="Arial"/>
              </w:rPr>
              <w:t>Warshow</w:t>
            </w:r>
            <w:proofErr w:type="spellEnd"/>
            <w:r w:rsidRPr="00AA6B50">
              <w:rPr>
                <w:rFonts w:ascii="Arial" w:hAnsi="Arial" w:cs="Arial"/>
              </w:rPr>
              <w:t>, “The Gangster as Tragic Hero,” pp. 360-363.</w:t>
            </w:r>
          </w:p>
        </w:tc>
      </w:tr>
      <w:tr w:rsidR="00820C0F" w:rsidRPr="00AA6B50">
        <w:tc>
          <w:tcPr>
            <w:tcW w:w="2718" w:type="dxa"/>
          </w:tcPr>
          <w:p w:rsidR="007F6D7C" w:rsidRDefault="007F6D7C" w:rsidP="00AA6B50">
            <w:pPr>
              <w:spacing w:after="0"/>
              <w:rPr>
                <w:rFonts w:ascii="Arial" w:hAnsi="Arial" w:cs="Arial"/>
              </w:rPr>
            </w:pPr>
            <w:r>
              <w:rPr>
                <w:rFonts w:ascii="Arial" w:hAnsi="Arial" w:cs="Arial"/>
              </w:rPr>
              <w:t>In Class Discussion</w:t>
            </w:r>
          </w:p>
          <w:p w:rsidR="007F6D7C" w:rsidRDefault="007F6D7C" w:rsidP="00AA6B50">
            <w:pPr>
              <w:spacing w:after="0"/>
              <w:rPr>
                <w:rFonts w:ascii="Arial" w:hAnsi="Arial" w:cs="Arial"/>
              </w:rPr>
            </w:pPr>
          </w:p>
          <w:p w:rsidR="00820C0F" w:rsidRPr="00AA6B50" w:rsidRDefault="00820C0F" w:rsidP="00AA6B50">
            <w:pPr>
              <w:spacing w:after="0"/>
              <w:rPr>
                <w:rFonts w:ascii="Arial" w:hAnsi="Arial" w:cs="Arial"/>
              </w:rPr>
            </w:pPr>
          </w:p>
        </w:tc>
        <w:tc>
          <w:tcPr>
            <w:tcW w:w="6138" w:type="dxa"/>
          </w:tcPr>
          <w:p w:rsidR="00820C0F" w:rsidRPr="007F6D7C" w:rsidRDefault="00820C0F" w:rsidP="007F6D7C">
            <w:pPr>
              <w:pStyle w:val="ListParagraph"/>
              <w:widowControl w:val="0"/>
              <w:numPr>
                <w:ilvl w:val="0"/>
                <w:numId w:val="8"/>
              </w:numPr>
              <w:autoSpaceDE w:val="0"/>
              <w:autoSpaceDN w:val="0"/>
              <w:adjustRightInd w:val="0"/>
              <w:spacing w:after="0"/>
              <w:rPr>
                <w:rFonts w:ascii="Arial" w:hAnsi="Arial" w:cs="Arial"/>
              </w:rPr>
            </w:pPr>
            <w:proofErr w:type="spellStart"/>
            <w:r w:rsidRPr="00AA6B50">
              <w:rPr>
                <w:rFonts w:ascii="Arial" w:hAnsi="Arial" w:cs="Arial"/>
                <w:b/>
                <w:bCs/>
              </w:rPr>
              <w:t>Itzkoff</w:t>
            </w:r>
            <w:proofErr w:type="spellEnd"/>
            <w:r w:rsidRPr="00AA6B50">
              <w:rPr>
                <w:rFonts w:ascii="Arial" w:hAnsi="Arial" w:cs="Arial"/>
                <w:b/>
                <w:bCs/>
              </w:rPr>
              <w:t xml:space="preserve">: </w:t>
            </w:r>
            <w:r w:rsidRPr="00AA6B50">
              <w:rPr>
                <w:rFonts w:ascii="Arial" w:hAnsi="Arial" w:cs="Arial"/>
              </w:rPr>
              <w:t>Respond to the ideas in the second paragraph of “Ta</w:t>
            </w:r>
            <w:r w:rsidR="007F6D7C">
              <w:rPr>
                <w:rFonts w:ascii="Arial" w:hAnsi="Arial" w:cs="Arial"/>
              </w:rPr>
              <w:t>lking About The Reading” p. 359.</w:t>
            </w:r>
            <w:r w:rsidR="008B0BF8">
              <w:rPr>
                <w:rFonts w:ascii="Arial" w:hAnsi="Arial" w:cs="Arial"/>
              </w:rPr>
              <w:t xml:space="preserve"> Or, with your group, discuss another reading you are more familiar with.</w:t>
            </w:r>
          </w:p>
        </w:tc>
      </w:tr>
      <w:tr w:rsidR="00820C0F" w:rsidRPr="00AA6B50">
        <w:tc>
          <w:tcPr>
            <w:tcW w:w="2718" w:type="dxa"/>
          </w:tcPr>
          <w:p w:rsidR="00820C0F" w:rsidRPr="00AA6B50" w:rsidRDefault="007F6D7C" w:rsidP="00AA6B50">
            <w:pPr>
              <w:spacing w:after="0"/>
              <w:rPr>
                <w:rFonts w:ascii="Arial" w:hAnsi="Arial" w:cs="Arial"/>
              </w:rPr>
            </w:pPr>
            <w:r w:rsidRPr="00AA6B50">
              <w:rPr>
                <w:rFonts w:ascii="Arial" w:hAnsi="Arial" w:cs="Arial"/>
              </w:rPr>
              <w:t>Vista Discussion</w:t>
            </w:r>
          </w:p>
        </w:tc>
        <w:tc>
          <w:tcPr>
            <w:tcW w:w="6138" w:type="dxa"/>
          </w:tcPr>
          <w:p w:rsidR="00820C0F" w:rsidRPr="007F6D7C" w:rsidRDefault="007F6D7C" w:rsidP="007F6D7C">
            <w:pPr>
              <w:pStyle w:val="ListParagraph"/>
              <w:numPr>
                <w:ilvl w:val="0"/>
                <w:numId w:val="8"/>
              </w:numPr>
              <w:spacing w:after="0"/>
              <w:rPr>
                <w:rFonts w:ascii="Arial" w:hAnsi="Arial" w:cs="Arial"/>
                <w:b/>
                <w:bCs/>
              </w:rPr>
            </w:pPr>
            <w:proofErr w:type="spellStart"/>
            <w:r w:rsidRPr="007F6D7C">
              <w:rPr>
                <w:rFonts w:ascii="Arial" w:hAnsi="Arial" w:cs="Arial"/>
                <w:b/>
                <w:bCs/>
              </w:rPr>
              <w:t>Warshow</w:t>
            </w:r>
            <w:proofErr w:type="spellEnd"/>
            <w:r w:rsidRPr="007F6D7C">
              <w:rPr>
                <w:rFonts w:ascii="Arial" w:hAnsi="Arial" w:cs="Arial"/>
                <w:b/>
                <w:bCs/>
              </w:rPr>
              <w:t xml:space="preserve">: </w:t>
            </w:r>
            <w:r w:rsidRPr="007F6D7C">
              <w:rPr>
                <w:rFonts w:ascii="Arial" w:hAnsi="Arial" w:cs="Arial"/>
              </w:rPr>
              <w:t>Respond to the ideas in the “Writing Assignments” Question #1, p. 363.</w:t>
            </w:r>
          </w:p>
        </w:tc>
      </w:tr>
      <w:tr w:rsidR="007F6D7C" w:rsidRPr="00AA6B50">
        <w:tc>
          <w:tcPr>
            <w:tcW w:w="2718" w:type="dxa"/>
          </w:tcPr>
          <w:p w:rsidR="007F6D7C" w:rsidRPr="00AA6B50" w:rsidRDefault="007F6D7C" w:rsidP="00AA6B50">
            <w:pPr>
              <w:spacing w:after="0"/>
              <w:rPr>
                <w:rFonts w:ascii="Arial" w:hAnsi="Arial" w:cs="Arial"/>
              </w:rPr>
            </w:pPr>
          </w:p>
        </w:tc>
        <w:tc>
          <w:tcPr>
            <w:tcW w:w="6138" w:type="dxa"/>
          </w:tcPr>
          <w:p w:rsidR="007F6D7C" w:rsidRPr="00AA6B50" w:rsidRDefault="007F6D7C" w:rsidP="00AA6B50">
            <w:pPr>
              <w:spacing w:after="0"/>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widowControl w:val="0"/>
              <w:autoSpaceDE w:val="0"/>
              <w:autoSpaceDN w:val="0"/>
              <w:adjustRightInd w:val="0"/>
              <w:spacing w:after="0"/>
              <w:jc w:val="center"/>
              <w:rPr>
                <w:rFonts w:ascii="Arial" w:hAnsi="Arial" w:cs="Arial"/>
              </w:rPr>
            </w:pPr>
            <w:r w:rsidRPr="00AA6B50">
              <w:rPr>
                <w:rFonts w:ascii="Arial" w:hAnsi="Arial" w:cs="Arial"/>
                <w:b/>
                <w:bCs/>
              </w:rPr>
              <w:t>Week 3 (Jan 25-29) Storytelling</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Reading for Discussion</w:t>
            </w:r>
          </w:p>
        </w:tc>
        <w:tc>
          <w:tcPr>
            <w:tcW w:w="6138" w:type="dxa"/>
          </w:tcPr>
          <w:p w:rsidR="00820C0F" w:rsidRPr="00AA6B50" w:rsidRDefault="00820C0F" w:rsidP="00AA6B50">
            <w:pPr>
              <w:pStyle w:val="ListParagraph"/>
              <w:widowControl w:val="0"/>
              <w:numPr>
                <w:ilvl w:val="0"/>
                <w:numId w:val="6"/>
              </w:numPr>
              <w:autoSpaceDE w:val="0"/>
              <w:autoSpaceDN w:val="0"/>
              <w:adjustRightInd w:val="0"/>
              <w:spacing w:after="0"/>
              <w:rPr>
                <w:rFonts w:ascii="Arial" w:hAnsi="Arial" w:cs="Arial"/>
              </w:rPr>
            </w:pPr>
            <w:r w:rsidRPr="00AA6B50">
              <w:rPr>
                <w:rFonts w:ascii="Arial" w:hAnsi="Arial" w:cs="Arial"/>
              </w:rPr>
              <w:t xml:space="preserve">“Urban Legends” and </w:t>
            </w:r>
            <w:proofErr w:type="spellStart"/>
            <w:r w:rsidRPr="00AA6B50">
              <w:rPr>
                <w:rFonts w:ascii="Arial" w:hAnsi="Arial" w:cs="Arial"/>
              </w:rPr>
              <w:t>Brunvand</w:t>
            </w:r>
            <w:proofErr w:type="spellEnd"/>
            <w:r w:rsidRPr="00AA6B50">
              <w:rPr>
                <w:rFonts w:ascii="Arial" w:hAnsi="Arial" w:cs="Arial"/>
              </w:rPr>
              <w:t xml:space="preserve"> “’The Hook’ and Other Teenage Horrors,” 332-340.</w:t>
            </w:r>
          </w:p>
          <w:p w:rsidR="00820C0F" w:rsidRPr="00AA6B50" w:rsidRDefault="00820C0F" w:rsidP="00AA6B50">
            <w:pPr>
              <w:pStyle w:val="ListParagraph"/>
              <w:numPr>
                <w:ilvl w:val="0"/>
                <w:numId w:val="6"/>
              </w:numPr>
              <w:spacing w:after="0"/>
              <w:rPr>
                <w:rFonts w:ascii="Arial" w:hAnsi="Arial" w:cs="Arial"/>
                <w:b/>
                <w:bCs/>
              </w:rPr>
            </w:pPr>
            <w:r w:rsidRPr="00AA6B50">
              <w:rPr>
                <w:rFonts w:ascii="Arial" w:hAnsi="Arial" w:cs="Arial"/>
              </w:rPr>
              <w:t xml:space="preserve">“The Graphic Novel” and </w:t>
            </w:r>
            <w:proofErr w:type="spellStart"/>
            <w:r w:rsidRPr="00AA6B50">
              <w:rPr>
                <w:rFonts w:ascii="Arial" w:hAnsi="Arial" w:cs="Arial"/>
              </w:rPr>
              <w:t>Satrapi</w:t>
            </w:r>
            <w:proofErr w:type="spellEnd"/>
            <w:r w:rsidRPr="00AA6B50">
              <w:rPr>
                <w:rFonts w:ascii="Arial" w:hAnsi="Arial" w:cs="Arial"/>
              </w:rPr>
              <w:t>, “The Veil,” pp. 369-377.</w:t>
            </w:r>
          </w:p>
        </w:tc>
      </w:tr>
      <w:tr w:rsidR="00820C0F" w:rsidRPr="00AA6B50">
        <w:tc>
          <w:tcPr>
            <w:tcW w:w="2718" w:type="dxa"/>
          </w:tcPr>
          <w:p w:rsidR="00820C0F" w:rsidRPr="00AA6B50" w:rsidRDefault="009A60AF" w:rsidP="00AA6B50">
            <w:pPr>
              <w:spacing w:after="0"/>
              <w:rPr>
                <w:rFonts w:ascii="Arial" w:hAnsi="Arial" w:cs="Arial"/>
              </w:rPr>
            </w:pPr>
            <w:r>
              <w:rPr>
                <w:rFonts w:ascii="Arial" w:hAnsi="Arial" w:cs="Arial"/>
              </w:rPr>
              <w:t>In Class Discussion</w:t>
            </w:r>
          </w:p>
        </w:tc>
        <w:tc>
          <w:tcPr>
            <w:tcW w:w="6138" w:type="dxa"/>
          </w:tcPr>
          <w:p w:rsidR="00820C0F" w:rsidRPr="009A60AF" w:rsidRDefault="00820C0F" w:rsidP="009A60AF">
            <w:pPr>
              <w:pStyle w:val="ListParagraph"/>
              <w:widowControl w:val="0"/>
              <w:numPr>
                <w:ilvl w:val="0"/>
                <w:numId w:val="5"/>
              </w:numPr>
              <w:autoSpaceDE w:val="0"/>
              <w:autoSpaceDN w:val="0"/>
              <w:adjustRightInd w:val="0"/>
              <w:spacing w:after="0"/>
              <w:rPr>
                <w:rFonts w:ascii="Arial" w:hAnsi="Arial" w:cs="Arial"/>
              </w:rPr>
            </w:pPr>
            <w:proofErr w:type="spellStart"/>
            <w:r w:rsidRPr="00AA6B50">
              <w:rPr>
                <w:rFonts w:ascii="Arial" w:hAnsi="Arial" w:cs="Arial"/>
                <w:b/>
                <w:bCs/>
              </w:rPr>
              <w:t>Brunvand</w:t>
            </w:r>
            <w:proofErr w:type="spellEnd"/>
            <w:r w:rsidRPr="00AA6B50">
              <w:rPr>
                <w:rFonts w:ascii="Arial" w:hAnsi="Arial" w:cs="Arial"/>
                <w:b/>
                <w:bCs/>
              </w:rPr>
              <w:t>:</w:t>
            </w:r>
            <w:r w:rsidRPr="00AA6B50">
              <w:rPr>
                <w:rFonts w:ascii="Arial" w:hAnsi="Arial" w:cs="Arial"/>
              </w:rPr>
              <w:t>  Respond to the ideas in the “Talking About The Reading” section, p. 341.</w:t>
            </w:r>
          </w:p>
        </w:tc>
      </w:tr>
      <w:tr w:rsidR="00D53237" w:rsidRPr="00AA6B50">
        <w:tc>
          <w:tcPr>
            <w:tcW w:w="2718" w:type="dxa"/>
          </w:tcPr>
          <w:p w:rsidR="00D53237" w:rsidRPr="00AA6B50" w:rsidRDefault="00D53237" w:rsidP="00AA6B50">
            <w:pPr>
              <w:spacing w:after="0"/>
              <w:rPr>
                <w:rFonts w:ascii="Arial" w:hAnsi="Arial" w:cs="Arial"/>
              </w:rPr>
            </w:pPr>
            <w:r w:rsidRPr="00AA6B50">
              <w:rPr>
                <w:rFonts w:ascii="Arial" w:hAnsi="Arial" w:cs="Arial"/>
              </w:rPr>
              <w:t>Vista Discussion</w:t>
            </w:r>
          </w:p>
        </w:tc>
        <w:tc>
          <w:tcPr>
            <w:tcW w:w="6138" w:type="dxa"/>
          </w:tcPr>
          <w:p w:rsidR="00D53237" w:rsidRPr="009A60AF" w:rsidRDefault="00D53237" w:rsidP="009A60AF">
            <w:pPr>
              <w:pStyle w:val="ListParagraph"/>
              <w:widowControl w:val="0"/>
              <w:numPr>
                <w:ilvl w:val="0"/>
                <w:numId w:val="5"/>
              </w:numPr>
              <w:autoSpaceDE w:val="0"/>
              <w:autoSpaceDN w:val="0"/>
              <w:adjustRightInd w:val="0"/>
              <w:spacing w:after="0"/>
              <w:rPr>
                <w:rFonts w:ascii="Arial" w:hAnsi="Arial" w:cs="Arial"/>
              </w:rPr>
            </w:pPr>
            <w:proofErr w:type="spellStart"/>
            <w:r w:rsidRPr="009A60AF">
              <w:rPr>
                <w:rFonts w:ascii="Arial" w:hAnsi="Arial" w:cs="Arial"/>
                <w:b/>
                <w:bCs/>
              </w:rPr>
              <w:t>Satrapi</w:t>
            </w:r>
            <w:proofErr w:type="spellEnd"/>
            <w:r w:rsidRPr="009A60AF">
              <w:rPr>
                <w:rFonts w:ascii="Arial" w:hAnsi="Arial" w:cs="Arial"/>
                <w:b/>
                <w:bCs/>
              </w:rPr>
              <w:t>:</w:t>
            </w:r>
            <w:r w:rsidRPr="009A60AF">
              <w:rPr>
                <w:rFonts w:ascii="Arial" w:hAnsi="Arial" w:cs="Arial"/>
              </w:rPr>
              <w:t>  Respond to the ideas in the “Talking About The Reading” section, p. 378.</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Writing Assignment</w:t>
            </w:r>
          </w:p>
        </w:tc>
        <w:tc>
          <w:tcPr>
            <w:tcW w:w="6138" w:type="dxa"/>
          </w:tcPr>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xml:space="preserve">Begin drafting your Storytelling Analysis Essay. See the assignment in the syllabus.  </w:t>
            </w:r>
          </w:p>
          <w:p w:rsidR="00820C0F" w:rsidRPr="00AA6B50" w:rsidRDefault="00A70331" w:rsidP="00AA6B50">
            <w:pPr>
              <w:spacing w:after="0"/>
              <w:rPr>
                <w:rFonts w:ascii="Arial" w:hAnsi="Arial" w:cs="Arial"/>
                <w:color w:val="FF0000"/>
              </w:rPr>
            </w:pPr>
            <w:r>
              <w:rPr>
                <w:rFonts w:ascii="Arial" w:hAnsi="Arial" w:cs="Arial"/>
                <w:color w:val="FF0000"/>
              </w:rPr>
              <w:t>Thurs, Feb 4</w:t>
            </w:r>
            <w:r w:rsidR="00820C0F" w:rsidRPr="00AA6B50">
              <w:rPr>
                <w:rFonts w:ascii="Arial" w:hAnsi="Arial" w:cs="Arial"/>
                <w:color w:val="FF0000"/>
              </w:rPr>
              <w:t xml:space="preserve"> at 11:59 p.m.: Draft due for peer review. Sat, Feb 6 at 11:59 p.m.: Peer response to two students due.</w:t>
            </w:r>
          </w:p>
          <w:p w:rsidR="00820C0F" w:rsidRPr="00AA6B50" w:rsidRDefault="00A70331" w:rsidP="00AA6B50">
            <w:pPr>
              <w:spacing w:after="0"/>
              <w:rPr>
                <w:rFonts w:ascii="Arial" w:hAnsi="Arial" w:cs="Arial"/>
                <w:color w:val="FF0000"/>
              </w:rPr>
            </w:pPr>
            <w:r>
              <w:rPr>
                <w:rFonts w:ascii="Arial" w:hAnsi="Arial" w:cs="Arial"/>
                <w:color w:val="FF0000"/>
              </w:rPr>
              <w:t>Tues, Feb 9</w:t>
            </w:r>
            <w:r w:rsidR="00820C0F" w:rsidRPr="00AA6B50">
              <w:rPr>
                <w:rFonts w:ascii="Arial" w:hAnsi="Arial" w:cs="Arial"/>
                <w:color w:val="FF0000"/>
              </w:rPr>
              <w:t xml:space="preserve"> at 11:59 p.m.: Storytelling Analysis Essay due </w:t>
            </w:r>
          </w:p>
          <w:p w:rsidR="00820C0F" w:rsidRPr="00AA6B50" w:rsidRDefault="00820C0F" w:rsidP="00AA6B50">
            <w:pPr>
              <w:spacing w:after="0"/>
              <w:rPr>
                <w:rFonts w:ascii="Arial" w:hAnsi="Arial" w:cs="Arial"/>
                <w:b/>
                <w:bCs/>
              </w:rPr>
            </w:pPr>
          </w:p>
        </w:tc>
      </w:tr>
      <w:tr w:rsidR="00D53237" w:rsidRPr="00AA6B50">
        <w:tc>
          <w:tcPr>
            <w:tcW w:w="2718" w:type="dxa"/>
          </w:tcPr>
          <w:p w:rsidR="00D53237" w:rsidRPr="00AA6B50" w:rsidRDefault="00D53237" w:rsidP="00AA6B50">
            <w:pPr>
              <w:spacing w:after="0"/>
              <w:rPr>
                <w:rFonts w:ascii="Arial" w:hAnsi="Arial" w:cs="Arial"/>
              </w:rPr>
            </w:pPr>
          </w:p>
        </w:tc>
        <w:tc>
          <w:tcPr>
            <w:tcW w:w="6138" w:type="dxa"/>
          </w:tcPr>
          <w:p w:rsidR="00D53237" w:rsidRPr="00AA6B50" w:rsidRDefault="00D53237" w:rsidP="00AA6B50">
            <w:pPr>
              <w:spacing w:after="0"/>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4 (Feb 1-5) Peer Review</w:t>
            </w:r>
          </w:p>
          <w:p w:rsidR="00820C0F" w:rsidRPr="00AA6B50" w:rsidRDefault="00820C0F" w:rsidP="00AA6B50">
            <w:pPr>
              <w:spacing w:after="0"/>
              <w:jc w:val="center"/>
              <w:rPr>
                <w:rFonts w:ascii="Arial" w:hAnsi="Arial" w:cs="Arial"/>
              </w:rPr>
            </w:pPr>
            <w:r w:rsidRPr="00AA6B50">
              <w:rPr>
                <w:rFonts w:ascii="Arial" w:hAnsi="Arial" w:cs="Arial"/>
                <w:b/>
                <w:bCs/>
              </w:rPr>
              <w:t>Storytelling Assignment</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Assignment to Submit</w:t>
            </w:r>
          </w:p>
        </w:tc>
        <w:tc>
          <w:tcPr>
            <w:tcW w:w="6138" w:type="dxa"/>
          </w:tcPr>
          <w:p w:rsidR="00820C0F" w:rsidRPr="00AA6B50" w:rsidRDefault="00A70331" w:rsidP="00AA6B50">
            <w:pPr>
              <w:spacing w:after="0"/>
              <w:rPr>
                <w:rFonts w:ascii="Arial" w:hAnsi="Arial" w:cs="Arial"/>
              </w:rPr>
            </w:pPr>
            <w:r>
              <w:rPr>
                <w:rFonts w:ascii="Arial" w:hAnsi="Arial" w:cs="Arial"/>
                <w:b/>
                <w:bCs/>
              </w:rPr>
              <w:t>Thurs</w:t>
            </w:r>
            <w:r w:rsidR="00820C0F" w:rsidRPr="00AA6B50">
              <w:rPr>
                <w:rFonts w:ascii="Arial" w:hAnsi="Arial" w:cs="Arial"/>
                <w:b/>
                <w:bCs/>
              </w:rPr>
              <w:t xml:space="preserve"> by 11:59 p.m.:</w:t>
            </w:r>
            <w:r w:rsidR="00820C0F" w:rsidRPr="00AA6B50">
              <w:rPr>
                <w:rFonts w:ascii="Arial" w:hAnsi="Arial" w:cs="Arial"/>
              </w:rPr>
              <w:t xml:space="preserve">  Post draft of your Storytelling Analysis Essay to Discussion Space for Peer Review.</w:t>
            </w:r>
          </w:p>
          <w:p w:rsidR="00820C0F" w:rsidRPr="00AA6B50" w:rsidRDefault="00820C0F" w:rsidP="00AA6B50">
            <w:pPr>
              <w:spacing w:after="0"/>
              <w:rPr>
                <w:rFonts w:ascii="Arial" w:hAnsi="Arial" w:cs="Arial"/>
              </w:rPr>
            </w:pPr>
            <w:r w:rsidRPr="00AA6B50">
              <w:rPr>
                <w:rFonts w:ascii="Arial" w:hAnsi="Arial" w:cs="Arial"/>
                <w:b/>
                <w:bCs/>
              </w:rPr>
              <w:t>Sat by 11:59 p.m.:</w:t>
            </w:r>
            <w:r w:rsidRPr="00AA6B50">
              <w:rPr>
                <w:rFonts w:ascii="Arial" w:hAnsi="Arial" w:cs="Arial"/>
              </w:rPr>
              <w:t xml:space="preserve"> Respond to two of your peers using the questions below.</w:t>
            </w:r>
          </w:p>
          <w:p w:rsidR="00820C0F" w:rsidRPr="00AA6B50" w:rsidRDefault="00820C0F" w:rsidP="00AA6B50">
            <w:pPr>
              <w:spacing w:after="0"/>
              <w:rPr>
                <w:rFonts w:ascii="Arial" w:hAnsi="Arial" w:cs="Arial"/>
              </w:rPr>
            </w:pPr>
            <w:r w:rsidRPr="00AA6B50">
              <w:rPr>
                <w:rFonts w:ascii="Arial" w:hAnsi="Arial" w:cs="Arial"/>
                <w:b/>
                <w:bCs/>
              </w:rPr>
              <w:t xml:space="preserve">Revision:  </w:t>
            </w:r>
            <w:r w:rsidRPr="00AA6B50">
              <w:rPr>
                <w:rFonts w:ascii="Arial" w:hAnsi="Arial" w:cs="Arial"/>
              </w:rPr>
              <w:t>Revise using suggestions from your peers.</w:t>
            </w:r>
          </w:p>
          <w:p w:rsidR="00820C0F" w:rsidRPr="00AA6B50" w:rsidRDefault="00820C0F" w:rsidP="00AA6B50">
            <w:pPr>
              <w:spacing w:after="0"/>
              <w:rPr>
                <w:rFonts w:ascii="Arial" w:hAnsi="Arial" w:cs="Arial"/>
                <w:b/>
                <w:bCs/>
                <w:color w:val="E3231B"/>
              </w:rPr>
            </w:pPr>
            <w:r w:rsidRPr="00AA6B50">
              <w:rPr>
                <w:rFonts w:ascii="Arial" w:hAnsi="Arial" w:cs="Arial"/>
                <w:b/>
                <w:bCs/>
                <w:color w:val="FF0000"/>
              </w:rPr>
              <w:t>Storytelling Analys</w:t>
            </w:r>
            <w:r w:rsidR="00A70331">
              <w:rPr>
                <w:rFonts w:ascii="Arial" w:hAnsi="Arial" w:cs="Arial"/>
                <w:b/>
                <w:bCs/>
                <w:color w:val="FF0000"/>
              </w:rPr>
              <w:t>is Essay will be due Week 5, Tues, Feb 9</w:t>
            </w:r>
            <w:r w:rsidRPr="00AA6B50">
              <w:rPr>
                <w:rFonts w:ascii="Arial" w:hAnsi="Arial" w:cs="Arial"/>
                <w:b/>
                <w:bCs/>
                <w:color w:val="FF0000"/>
              </w:rPr>
              <w:t xml:space="preserve">. </w:t>
            </w:r>
            <w:r w:rsidRPr="00AA6B50">
              <w:rPr>
                <w:rFonts w:ascii="Arial" w:hAnsi="Arial" w:cs="Arial"/>
                <w:b/>
                <w:bCs/>
                <w:color w:val="E3231B"/>
              </w:rPr>
              <w:t>Please save as 14 pt. font in Word.</w:t>
            </w:r>
          </w:p>
          <w:p w:rsidR="00820C0F" w:rsidRPr="00AA6B50" w:rsidRDefault="00820C0F" w:rsidP="00AA6B50">
            <w:pPr>
              <w:spacing w:after="0"/>
              <w:rPr>
                <w:rFonts w:ascii="Arial" w:hAnsi="Arial" w:cs="Arial"/>
              </w:rPr>
            </w:pPr>
          </w:p>
        </w:tc>
      </w:tr>
      <w:tr w:rsidR="00D53237" w:rsidRPr="00AA6B50">
        <w:tc>
          <w:tcPr>
            <w:tcW w:w="2718" w:type="dxa"/>
          </w:tcPr>
          <w:p w:rsidR="00D53237" w:rsidRPr="00AA6B50" w:rsidRDefault="00A70331" w:rsidP="00AA6B50">
            <w:pPr>
              <w:spacing w:after="0"/>
              <w:rPr>
                <w:rFonts w:ascii="Arial" w:hAnsi="Arial" w:cs="Arial"/>
                <w:b/>
                <w:bCs/>
              </w:rPr>
            </w:pPr>
            <w:r>
              <w:rPr>
                <w:rFonts w:ascii="Arial" w:hAnsi="Arial" w:cs="Arial"/>
                <w:b/>
                <w:bCs/>
              </w:rPr>
              <w:t>In Class Discussion</w:t>
            </w:r>
          </w:p>
        </w:tc>
        <w:tc>
          <w:tcPr>
            <w:tcW w:w="6138" w:type="dxa"/>
          </w:tcPr>
          <w:p w:rsidR="00D53237" w:rsidRPr="00AA6B50" w:rsidRDefault="00A70331" w:rsidP="00AA6B50">
            <w:pPr>
              <w:widowControl w:val="0"/>
              <w:autoSpaceDE w:val="0"/>
              <w:autoSpaceDN w:val="0"/>
              <w:adjustRightInd w:val="0"/>
              <w:spacing w:after="0"/>
              <w:rPr>
                <w:rFonts w:ascii="Arial" w:hAnsi="Arial" w:cs="Arial"/>
              </w:rPr>
            </w:pPr>
            <w:r>
              <w:rPr>
                <w:rFonts w:ascii="Arial" w:hAnsi="Arial" w:cs="Arial"/>
              </w:rPr>
              <w:t>Peer Review in class using the questions below.</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Vista Discussion</w:t>
            </w:r>
          </w:p>
        </w:tc>
        <w:tc>
          <w:tcPr>
            <w:tcW w:w="6138" w:type="dxa"/>
          </w:tcPr>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Use the following questions to guide your peer review.  Provide responses to these questions for at least two students by Sat, Feb 6 at 11:59 pm.  Make sure each student receives responses.</w:t>
            </w:r>
          </w:p>
          <w:p w:rsidR="00820C0F" w:rsidRPr="00AA6B50" w:rsidRDefault="00820C0F" w:rsidP="00AA6B50">
            <w:pPr>
              <w:widowControl w:val="0"/>
              <w:autoSpaceDE w:val="0"/>
              <w:autoSpaceDN w:val="0"/>
              <w:adjustRightInd w:val="0"/>
              <w:spacing w:after="0"/>
              <w:rPr>
                <w:rFonts w:ascii="Arial" w:hAnsi="Arial" w:cs="Arial"/>
                <w:b/>
                <w:bCs/>
              </w:rPr>
            </w:pPr>
            <w:r w:rsidRPr="00AA6B50">
              <w:rPr>
                <w:rFonts w:ascii="Arial" w:hAnsi="Arial" w:cs="Arial"/>
                <w:b/>
                <w:bCs/>
              </w:rPr>
              <w:t xml:space="preserve">Peer Review Questions for the </w:t>
            </w:r>
            <w:proofErr w:type="spellStart"/>
            <w:r w:rsidRPr="00AA6B50">
              <w:rPr>
                <w:rFonts w:ascii="Arial" w:hAnsi="Arial" w:cs="Arial"/>
                <w:b/>
                <w:bCs/>
              </w:rPr>
              <w:t>Brunvand</w:t>
            </w:r>
            <w:proofErr w:type="spellEnd"/>
            <w:r w:rsidRPr="00AA6B50">
              <w:rPr>
                <w:rFonts w:ascii="Arial" w:hAnsi="Arial" w:cs="Arial"/>
                <w:b/>
                <w:bCs/>
              </w:rPr>
              <w:t xml:space="preserve"> essay prompt:</w:t>
            </w:r>
          </w:p>
          <w:p w:rsidR="00820C0F" w:rsidRPr="00AA6B50" w:rsidRDefault="00820C0F" w:rsidP="00AA6B50">
            <w:pPr>
              <w:pStyle w:val="ListParagraph"/>
              <w:widowControl w:val="0"/>
              <w:numPr>
                <w:ilvl w:val="0"/>
                <w:numId w:val="9"/>
              </w:numPr>
              <w:autoSpaceDE w:val="0"/>
              <w:autoSpaceDN w:val="0"/>
              <w:adjustRightInd w:val="0"/>
              <w:spacing w:after="0"/>
              <w:rPr>
                <w:rFonts w:ascii="Arial" w:hAnsi="Arial" w:cs="Arial"/>
              </w:rPr>
            </w:pPr>
            <w:r w:rsidRPr="00AA6B50">
              <w:rPr>
                <w:rFonts w:ascii="Arial" w:hAnsi="Arial" w:cs="Arial"/>
              </w:rPr>
              <w:t>What do you think is particularly effective about the summary?  Where does it need more detail?</w:t>
            </w:r>
          </w:p>
          <w:p w:rsidR="00820C0F" w:rsidRPr="00AA6B50" w:rsidRDefault="00820C0F" w:rsidP="00AA6B50">
            <w:pPr>
              <w:pStyle w:val="ListParagraph"/>
              <w:widowControl w:val="0"/>
              <w:numPr>
                <w:ilvl w:val="0"/>
                <w:numId w:val="9"/>
              </w:numPr>
              <w:autoSpaceDE w:val="0"/>
              <w:autoSpaceDN w:val="0"/>
              <w:adjustRightInd w:val="0"/>
              <w:spacing w:after="0"/>
              <w:rPr>
                <w:rFonts w:ascii="Arial" w:hAnsi="Arial" w:cs="Arial"/>
              </w:rPr>
            </w:pPr>
            <w:r w:rsidRPr="00AA6B50">
              <w:rPr>
                <w:rFonts w:ascii="Arial" w:hAnsi="Arial" w:cs="Arial"/>
              </w:rPr>
              <w:t>How well does the writer explain why the interpretation seems adequate or inadequate?</w:t>
            </w:r>
          </w:p>
          <w:p w:rsidR="00820C0F" w:rsidRPr="00AA6B50" w:rsidRDefault="00820C0F" w:rsidP="00AA6B50">
            <w:pPr>
              <w:pStyle w:val="ListParagraph"/>
              <w:widowControl w:val="0"/>
              <w:numPr>
                <w:ilvl w:val="0"/>
                <w:numId w:val="9"/>
              </w:numPr>
              <w:autoSpaceDE w:val="0"/>
              <w:autoSpaceDN w:val="0"/>
              <w:adjustRightInd w:val="0"/>
              <w:spacing w:after="0"/>
              <w:rPr>
                <w:rFonts w:ascii="Arial" w:hAnsi="Arial" w:cs="Arial"/>
              </w:rPr>
            </w:pPr>
            <w:r w:rsidRPr="00AA6B50">
              <w:rPr>
                <w:rFonts w:ascii="Arial" w:hAnsi="Arial" w:cs="Arial"/>
              </w:rPr>
              <w:t>What alternative interpretations does the writer offer?  Are they sufficient?  Why or why not?</w:t>
            </w:r>
          </w:p>
          <w:p w:rsidR="00820C0F" w:rsidRPr="00AA6B50" w:rsidRDefault="00820C0F" w:rsidP="00AA6B50">
            <w:pPr>
              <w:pStyle w:val="ListParagraph"/>
              <w:widowControl w:val="0"/>
              <w:numPr>
                <w:ilvl w:val="0"/>
                <w:numId w:val="9"/>
              </w:numPr>
              <w:autoSpaceDE w:val="0"/>
              <w:autoSpaceDN w:val="0"/>
              <w:adjustRightInd w:val="0"/>
              <w:spacing w:after="0"/>
              <w:rPr>
                <w:rFonts w:ascii="Arial" w:hAnsi="Arial" w:cs="Arial"/>
              </w:rPr>
            </w:pPr>
            <w:r w:rsidRPr="00AA6B50">
              <w:rPr>
                <w:rFonts w:ascii="Arial" w:hAnsi="Arial" w:cs="Arial"/>
              </w:rPr>
              <w:t>Are sources used appropriate for the topic?  Are sources cited correctly?  Are in-text citations used correctly?  Is a Works Cited page included with correct citations?</w:t>
            </w:r>
          </w:p>
          <w:p w:rsidR="00820C0F" w:rsidRPr="00AA6B50" w:rsidRDefault="00820C0F" w:rsidP="00AA6B50">
            <w:pPr>
              <w:spacing w:after="0"/>
              <w:rPr>
                <w:rFonts w:ascii="Arial" w:hAnsi="Arial" w:cs="Arial"/>
              </w:rPr>
            </w:pPr>
            <w:r w:rsidRPr="00AA6B50">
              <w:rPr>
                <w:rFonts w:ascii="Arial" w:hAnsi="Arial" w:cs="Arial"/>
                <w:b/>
                <w:bCs/>
              </w:rPr>
              <w:t xml:space="preserve">Peer Review Questions for the </w:t>
            </w:r>
            <w:proofErr w:type="spellStart"/>
            <w:r w:rsidRPr="00AA6B50">
              <w:rPr>
                <w:rFonts w:ascii="Arial" w:hAnsi="Arial" w:cs="Arial"/>
                <w:b/>
                <w:bCs/>
              </w:rPr>
              <w:t>Satrapi</w:t>
            </w:r>
            <w:proofErr w:type="spellEnd"/>
            <w:r w:rsidRPr="00AA6B50">
              <w:rPr>
                <w:rFonts w:ascii="Arial" w:hAnsi="Arial" w:cs="Arial"/>
                <w:b/>
                <w:bCs/>
              </w:rPr>
              <w:t xml:space="preserve"> assignment prompt: </w:t>
            </w:r>
            <w:r w:rsidRPr="00AA6B50">
              <w:rPr>
                <w:rFonts w:ascii="Arial" w:hAnsi="Arial" w:cs="Arial"/>
              </w:rPr>
              <w:t xml:space="preserve"> </w:t>
            </w:r>
          </w:p>
          <w:p w:rsidR="00820C0F" w:rsidRPr="00AA6B50" w:rsidRDefault="00820C0F" w:rsidP="00AA6B50">
            <w:pPr>
              <w:pStyle w:val="ListParagraph"/>
              <w:numPr>
                <w:ilvl w:val="0"/>
                <w:numId w:val="27"/>
              </w:numPr>
              <w:tabs>
                <w:tab w:val="center" w:pos="4320"/>
                <w:tab w:val="right" w:pos="8640"/>
              </w:tabs>
              <w:spacing w:after="0"/>
              <w:rPr>
                <w:rFonts w:ascii="Arial" w:hAnsi="Arial" w:cs="Arial"/>
              </w:rPr>
            </w:pPr>
            <w:r w:rsidRPr="00AA6B50">
              <w:rPr>
                <w:rFonts w:ascii="Arial" w:hAnsi="Arial" w:cs="Arial"/>
              </w:rPr>
              <w:t>How does the essay examine preconceptions about Iran and the Middle East?</w:t>
            </w:r>
          </w:p>
          <w:p w:rsidR="00820C0F" w:rsidRPr="00AA6B50" w:rsidRDefault="00820C0F" w:rsidP="00AA6B50">
            <w:pPr>
              <w:pStyle w:val="ListParagraph"/>
              <w:numPr>
                <w:ilvl w:val="0"/>
                <w:numId w:val="27"/>
              </w:numPr>
              <w:tabs>
                <w:tab w:val="center" w:pos="4320"/>
                <w:tab w:val="right" w:pos="8640"/>
              </w:tabs>
              <w:spacing w:after="0"/>
              <w:rPr>
                <w:rFonts w:ascii="Arial" w:hAnsi="Arial" w:cs="Arial"/>
              </w:rPr>
            </w:pPr>
            <w:r w:rsidRPr="00AA6B50">
              <w:rPr>
                <w:rFonts w:ascii="Arial" w:hAnsi="Arial" w:cs="Arial"/>
              </w:rPr>
              <w:t>How does the essay include reference to the veil?  Where could do so more?</w:t>
            </w:r>
          </w:p>
          <w:p w:rsidR="00820C0F" w:rsidRPr="00AA6B50" w:rsidRDefault="00820C0F" w:rsidP="00AA6B50">
            <w:pPr>
              <w:pStyle w:val="ListParagraph"/>
              <w:numPr>
                <w:ilvl w:val="0"/>
                <w:numId w:val="27"/>
              </w:numPr>
              <w:tabs>
                <w:tab w:val="center" w:pos="4320"/>
                <w:tab w:val="right" w:pos="8640"/>
              </w:tabs>
              <w:spacing w:after="0"/>
              <w:rPr>
                <w:rFonts w:ascii="Arial" w:hAnsi="Arial" w:cs="Arial"/>
              </w:rPr>
            </w:pPr>
            <w:r w:rsidRPr="00AA6B50">
              <w:rPr>
                <w:rFonts w:ascii="Arial" w:hAnsi="Arial" w:cs="Arial"/>
              </w:rPr>
              <w:t>Does the essay thoroughly discuss the visual telling of the story?  What more could be added?</w:t>
            </w:r>
          </w:p>
          <w:p w:rsidR="00820C0F" w:rsidRPr="00AA6B50" w:rsidRDefault="00820C0F" w:rsidP="00AA6B50">
            <w:pPr>
              <w:pStyle w:val="ListParagraph"/>
              <w:widowControl w:val="0"/>
              <w:numPr>
                <w:ilvl w:val="0"/>
                <w:numId w:val="27"/>
              </w:numPr>
              <w:tabs>
                <w:tab w:val="center" w:pos="4320"/>
                <w:tab w:val="right" w:pos="8640"/>
              </w:tabs>
              <w:autoSpaceDE w:val="0"/>
              <w:autoSpaceDN w:val="0"/>
              <w:adjustRightInd w:val="0"/>
              <w:spacing w:after="0"/>
              <w:rPr>
                <w:rFonts w:ascii="Arial" w:hAnsi="Arial" w:cs="Arial"/>
              </w:rPr>
            </w:pPr>
            <w:r w:rsidRPr="00AA6B50">
              <w:rPr>
                <w:rFonts w:ascii="Arial" w:hAnsi="Arial" w:cs="Arial"/>
              </w:rPr>
              <w:t>Are sources used appropriate for the topic?  Are sources cited correctly?  Are in-text citations used correctly?  Is a Works Cited page included with correct citations?</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rPr>
            </w:pPr>
            <w:r w:rsidRPr="00AA6B50">
              <w:rPr>
                <w:rFonts w:ascii="Arial" w:hAnsi="Arial" w:cs="Arial"/>
                <w:b/>
                <w:bCs/>
              </w:rPr>
              <w:t>Week 5 (Feb 8-12) Images/History</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A70331" w:rsidP="00AA6B50">
            <w:pPr>
              <w:spacing w:after="0"/>
              <w:rPr>
                <w:rFonts w:ascii="Arial" w:hAnsi="Arial" w:cs="Arial"/>
              </w:rPr>
            </w:pPr>
            <w:r>
              <w:rPr>
                <w:rFonts w:ascii="Arial" w:hAnsi="Arial" w:cs="Arial"/>
                <w:b/>
                <w:bCs/>
                <w:color w:val="FF0000"/>
              </w:rPr>
              <w:t>Tues, Feb 9</w:t>
            </w:r>
            <w:r w:rsidR="00820C0F" w:rsidRPr="00AA6B50">
              <w:rPr>
                <w:rFonts w:ascii="Arial" w:hAnsi="Arial" w:cs="Arial"/>
                <w:b/>
                <w:bCs/>
                <w:color w:val="FF0000"/>
              </w:rPr>
              <w:t xml:space="preserve"> by 11:59 p.m.:  Storytelling Analysis Essay Due. </w:t>
            </w:r>
            <w:r w:rsidR="00820C0F" w:rsidRPr="00AA6B50">
              <w:rPr>
                <w:rFonts w:ascii="Arial" w:hAnsi="Arial" w:cs="Arial"/>
                <w:b/>
                <w:bCs/>
                <w:color w:val="E3231B"/>
              </w:rPr>
              <w:t>Please save as 14 pt. font in Word.  Submit as an attachment to the Assignment Space.</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Reading for Discussion</w:t>
            </w:r>
          </w:p>
        </w:tc>
        <w:tc>
          <w:tcPr>
            <w:tcW w:w="6138" w:type="dxa"/>
          </w:tcPr>
          <w:p w:rsidR="00820C0F" w:rsidRPr="00AA6B50" w:rsidRDefault="00820C0F" w:rsidP="00AA6B50">
            <w:pPr>
              <w:pStyle w:val="ListParagraph"/>
              <w:widowControl w:val="0"/>
              <w:numPr>
                <w:ilvl w:val="0"/>
                <w:numId w:val="10"/>
              </w:numPr>
              <w:autoSpaceDE w:val="0"/>
              <w:autoSpaceDN w:val="0"/>
              <w:adjustRightInd w:val="0"/>
              <w:spacing w:after="0"/>
              <w:rPr>
                <w:rFonts w:ascii="Arial" w:hAnsi="Arial" w:cs="Arial"/>
              </w:rPr>
            </w:pPr>
            <w:proofErr w:type="gramStart"/>
            <w:r w:rsidRPr="00AA6B50">
              <w:rPr>
                <w:rFonts w:ascii="Arial" w:hAnsi="Arial" w:cs="Arial"/>
              </w:rPr>
              <w:t>Images  and</w:t>
            </w:r>
            <w:proofErr w:type="gramEnd"/>
            <w:r w:rsidRPr="00AA6B50">
              <w:rPr>
                <w:rFonts w:ascii="Arial" w:hAnsi="Arial" w:cs="Arial"/>
              </w:rPr>
              <w:t xml:space="preserve"> </w:t>
            </w:r>
            <w:proofErr w:type="spellStart"/>
            <w:r w:rsidRPr="00AA6B50">
              <w:rPr>
                <w:rFonts w:ascii="Arial" w:hAnsi="Arial" w:cs="Arial"/>
              </w:rPr>
              <w:t>Ewen</w:t>
            </w:r>
            <w:proofErr w:type="spellEnd"/>
            <w:r w:rsidRPr="00AA6B50">
              <w:rPr>
                <w:rFonts w:ascii="Arial" w:hAnsi="Arial" w:cs="Arial"/>
              </w:rPr>
              <w:t xml:space="preserve"> and </w:t>
            </w:r>
            <w:proofErr w:type="spellStart"/>
            <w:r w:rsidRPr="00AA6B50">
              <w:rPr>
                <w:rFonts w:ascii="Arial" w:hAnsi="Arial" w:cs="Arial"/>
              </w:rPr>
              <w:t>Ewen</w:t>
            </w:r>
            <w:proofErr w:type="spellEnd"/>
            <w:r w:rsidRPr="00AA6B50">
              <w:rPr>
                <w:rFonts w:ascii="Arial" w:hAnsi="Arial" w:cs="Arial"/>
              </w:rPr>
              <w:t>, “In the Shadow of the Image,” pp. 194-200.</w:t>
            </w:r>
          </w:p>
          <w:p w:rsidR="00820C0F" w:rsidRPr="00AA6B50" w:rsidRDefault="00820C0F" w:rsidP="00AA6B50">
            <w:pPr>
              <w:pStyle w:val="ListParagraph"/>
              <w:widowControl w:val="0"/>
              <w:numPr>
                <w:ilvl w:val="0"/>
                <w:numId w:val="10"/>
              </w:numPr>
              <w:autoSpaceDE w:val="0"/>
              <w:autoSpaceDN w:val="0"/>
              <w:adjustRightInd w:val="0"/>
              <w:spacing w:after="0"/>
              <w:rPr>
                <w:rFonts w:ascii="Arial" w:hAnsi="Arial" w:cs="Arial"/>
              </w:rPr>
            </w:pPr>
            <w:r w:rsidRPr="00AA6B50">
              <w:rPr>
                <w:rFonts w:ascii="Arial" w:hAnsi="Arial" w:cs="Arial"/>
              </w:rPr>
              <w:t>“Reading the Gaze,” pp. 220-223.</w:t>
            </w:r>
          </w:p>
          <w:p w:rsidR="00820C0F" w:rsidRPr="00AA6B50" w:rsidRDefault="00820C0F" w:rsidP="00AA6B50">
            <w:pPr>
              <w:pStyle w:val="ListParagraph"/>
              <w:numPr>
                <w:ilvl w:val="0"/>
                <w:numId w:val="10"/>
              </w:numPr>
              <w:spacing w:after="0"/>
              <w:rPr>
                <w:rFonts w:ascii="Arial" w:hAnsi="Arial" w:cs="Arial"/>
              </w:rPr>
            </w:pPr>
            <w:proofErr w:type="spellStart"/>
            <w:r w:rsidRPr="00AA6B50">
              <w:rPr>
                <w:rFonts w:ascii="Arial" w:hAnsi="Arial" w:cs="Arial"/>
              </w:rPr>
              <w:t>Gefter</w:t>
            </w:r>
            <w:proofErr w:type="spellEnd"/>
            <w:r w:rsidRPr="00AA6B50">
              <w:rPr>
                <w:rFonts w:ascii="Arial" w:hAnsi="Arial" w:cs="Arial"/>
              </w:rPr>
              <w:t>, “Photographic Icons:  Fact, Fiction, or Metaphor? Pp. 230-235.</w:t>
            </w:r>
          </w:p>
        </w:tc>
      </w:tr>
      <w:tr w:rsidR="00D53237" w:rsidRPr="00AA6B50">
        <w:tc>
          <w:tcPr>
            <w:tcW w:w="2718" w:type="dxa"/>
          </w:tcPr>
          <w:p w:rsidR="00D53237" w:rsidRPr="00AA6B50" w:rsidRDefault="00C3637F" w:rsidP="00AA6B50">
            <w:pPr>
              <w:spacing w:after="0"/>
              <w:rPr>
                <w:rFonts w:ascii="Arial" w:hAnsi="Arial" w:cs="Arial"/>
              </w:rPr>
            </w:pPr>
            <w:r>
              <w:rPr>
                <w:rFonts w:ascii="Arial" w:hAnsi="Arial" w:cs="Arial"/>
              </w:rPr>
              <w:t>In Class Discussion</w:t>
            </w:r>
          </w:p>
        </w:tc>
        <w:tc>
          <w:tcPr>
            <w:tcW w:w="6138" w:type="dxa"/>
          </w:tcPr>
          <w:p w:rsidR="00C3637F" w:rsidRPr="00AA6B50" w:rsidRDefault="00C3637F" w:rsidP="00C3637F">
            <w:pPr>
              <w:pStyle w:val="ListParagraph"/>
              <w:widowControl w:val="0"/>
              <w:numPr>
                <w:ilvl w:val="0"/>
                <w:numId w:val="11"/>
              </w:numPr>
              <w:autoSpaceDE w:val="0"/>
              <w:autoSpaceDN w:val="0"/>
              <w:adjustRightInd w:val="0"/>
              <w:spacing w:after="0"/>
              <w:rPr>
                <w:rFonts w:ascii="Arial" w:hAnsi="Arial" w:cs="Arial"/>
              </w:rPr>
            </w:pPr>
            <w:proofErr w:type="spellStart"/>
            <w:r w:rsidRPr="00AA6B50">
              <w:rPr>
                <w:rFonts w:ascii="Arial" w:hAnsi="Arial" w:cs="Arial"/>
                <w:b/>
                <w:bCs/>
              </w:rPr>
              <w:t>Ewen</w:t>
            </w:r>
            <w:proofErr w:type="spellEnd"/>
            <w:r w:rsidRPr="00AA6B50">
              <w:rPr>
                <w:rFonts w:ascii="Arial" w:hAnsi="Arial" w:cs="Arial"/>
                <w:b/>
                <w:bCs/>
              </w:rPr>
              <w:t xml:space="preserve"> and </w:t>
            </w:r>
            <w:proofErr w:type="spellStart"/>
            <w:r w:rsidRPr="00AA6B50">
              <w:rPr>
                <w:rFonts w:ascii="Arial" w:hAnsi="Arial" w:cs="Arial"/>
                <w:b/>
                <w:bCs/>
              </w:rPr>
              <w:t>Ewen</w:t>
            </w:r>
            <w:proofErr w:type="spellEnd"/>
            <w:r w:rsidRPr="00AA6B50">
              <w:rPr>
                <w:rFonts w:ascii="Arial" w:hAnsi="Arial" w:cs="Arial"/>
                <w:b/>
                <w:bCs/>
              </w:rPr>
              <w:t>:</w:t>
            </w:r>
            <w:r w:rsidRPr="00AA6B50">
              <w:rPr>
                <w:rFonts w:ascii="Arial" w:hAnsi="Arial" w:cs="Arial"/>
              </w:rPr>
              <w:t xml:space="preserve"> Respond to the ideas in the “Talking About the Reading” section, p. 200.</w:t>
            </w:r>
          </w:p>
          <w:p w:rsidR="00D53237" w:rsidRPr="00C3637F" w:rsidRDefault="00C3637F" w:rsidP="00C3637F">
            <w:pPr>
              <w:pStyle w:val="ListParagraph"/>
              <w:widowControl w:val="0"/>
              <w:numPr>
                <w:ilvl w:val="0"/>
                <w:numId w:val="11"/>
              </w:numPr>
              <w:autoSpaceDE w:val="0"/>
              <w:autoSpaceDN w:val="0"/>
              <w:adjustRightInd w:val="0"/>
              <w:spacing w:after="0"/>
              <w:rPr>
                <w:rFonts w:ascii="Arial" w:hAnsi="Arial" w:cs="Arial"/>
              </w:rPr>
            </w:pPr>
            <w:r w:rsidRPr="00AA6B50">
              <w:rPr>
                <w:rFonts w:ascii="Arial" w:hAnsi="Arial" w:cs="Arial"/>
                <w:b/>
                <w:bCs/>
              </w:rPr>
              <w:t>Reading the Gaze:</w:t>
            </w:r>
            <w:r w:rsidRPr="00AA6B50">
              <w:rPr>
                <w:rFonts w:ascii="Arial" w:hAnsi="Arial" w:cs="Arial"/>
              </w:rPr>
              <w:t xml:space="preserve"> Discuss questions listed in “Talking About the Reading,” p. 223.</w:t>
            </w:r>
          </w:p>
        </w:tc>
      </w:tr>
      <w:tr w:rsidR="00820C0F" w:rsidRPr="00AA6B50">
        <w:tc>
          <w:tcPr>
            <w:tcW w:w="2718" w:type="dxa"/>
          </w:tcPr>
          <w:p w:rsidR="00820C0F" w:rsidRPr="00AA6B50" w:rsidRDefault="00C3637F" w:rsidP="00AA6B50">
            <w:pPr>
              <w:spacing w:after="0"/>
              <w:rPr>
                <w:rFonts w:ascii="Arial" w:hAnsi="Arial" w:cs="Arial"/>
              </w:rPr>
            </w:pPr>
            <w:r w:rsidRPr="00AA6B50">
              <w:rPr>
                <w:rFonts w:ascii="Arial" w:hAnsi="Arial" w:cs="Arial"/>
              </w:rPr>
              <w:t>Vista Discussion</w:t>
            </w:r>
          </w:p>
        </w:tc>
        <w:tc>
          <w:tcPr>
            <w:tcW w:w="6138" w:type="dxa"/>
          </w:tcPr>
          <w:p w:rsidR="00820C0F" w:rsidRPr="00AA6B50" w:rsidRDefault="00820C0F" w:rsidP="00AA6B50">
            <w:pPr>
              <w:pStyle w:val="ListParagraph"/>
              <w:numPr>
                <w:ilvl w:val="0"/>
                <w:numId w:val="11"/>
              </w:numPr>
              <w:spacing w:after="0"/>
              <w:rPr>
                <w:rFonts w:ascii="Arial" w:hAnsi="Arial" w:cs="Arial"/>
              </w:rPr>
            </w:pPr>
            <w:proofErr w:type="spellStart"/>
            <w:r w:rsidRPr="00AA6B50">
              <w:rPr>
                <w:rFonts w:ascii="Arial" w:hAnsi="Arial" w:cs="Arial"/>
                <w:b/>
                <w:bCs/>
              </w:rPr>
              <w:t>Gefter</w:t>
            </w:r>
            <w:proofErr w:type="spellEnd"/>
            <w:r w:rsidRPr="00AA6B50">
              <w:rPr>
                <w:rFonts w:ascii="Arial" w:hAnsi="Arial" w:cs="Arial"/>
                <w:b/>
                <w:bCs/>
              </w:rPr>
              <w:t>:</w:t>
            </w:r>
            <w:r w:rsidRPr="00AA6B50">
              <w:rPr>
                <w:rFonts w:ascii="Arial" w:hAnsi="Arial" w:cs="Arial"/>
              </w:rPr>
              <w:t>  Respond to the ideas in the “Talking About the Reading” section, p. 236.</w:t>
            </w:r>
          </w:p>
        </w:tc>
      </w:tr>
      <w:tr w:rsidR="00C3637F" w:rsidRPr="00AA6B50">
        <w:tc>
          <w:tcPr>
            <w:tcW w:w="2718" w:type="dxa"/>
          </w:tcPr>
          <w:p w:rsidR="00C3637F" w:rsidRPr="00AA6B50" w:rsidRDefault="00C3637F" w:rsidP="00AA6B50">
            <w:pPr>
              <w:spacing w:after="0"/>
              <w:rPr>
                <w:rFonts w:ascii="Arial" w:hAnsi="Arial" w:cs="Arial"/>
              </w:rPr>
            </w:pPr>
          </w:p>
        </w:tc>
        <w:tc>
          <w:tcPr>
            <w:tcW w:w="6138" w:type="dxa"/>
          </w:tcPr>
          <w:p w:rsidR="00C3637F" w:rsidRPr="00AA6B50" w:rsidRDefault="00C3637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widowControl w:val="0"/>
              <w:autoSpaceDE w:val="0"/>
              <w:autoSpaceDN w:val="0"/>
              <w:adjustRightInd w:val="0"/>
              <w:spacing w:after="0"/>
              <w:jc w:val="center"/>
              <w:rPr>
                <w:rFonts w:ascii="Arial" w:hAnsi="Arial" w:cs="Arial"/>
              </w:rPr>
            </w:pPr>
            <w:r w:rsidRPr="00AA6B50">
              <w:rPr>
                <w:rFonts w:ascii="Arial" w:hAnsi="Arial" w:cs="Arial"/>
                <w:b/>
                <w:bCs/>
              </w:rPr>
              <w:t>Week 6 (Feb 15-19) Images/History</w:t>
            </w:r>
          </w:p>
          <w:p w:rsidR="00820C0F" w:rsidRPr="00AA6B50" w:rsidRDefault="00820C0F" w:rsidP="00AA6B50">
            <w:pPr>
              <w:spacing w:after="0"/>
              <w:jc w:val="center"/>
              <w:rPr>
                <w:rFonts w:ascii="Arial" w:hAnsi="Arial" w:cs="Arial"/>
              </w:rPr>
            </w:pPr>
            <w:r w:rsidRPr="00AA6B50">
              <w:rPr>
                <w:rFonts w:ascii="Arial" w:hAnsi="Arial" w:cs="Arial"/>
                <w:b/>
                <w:bCs/>
              </w:rPr>
              <w:t>Mon, Feb 15 President’s Day</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Reading for Discussion</w:t>
            </w:r>
          </w:p>
        </w:tc>
        <w:tc>
          <w:tcPr>
            <w:tcW w:w="6138" w:type="dxa"/>
          </w:tcPr>
          <w:p w:rsidR="00820C0F" w:rsidRPr="00AA6B50" w:rsidRDefault="00820C0F" w:rsidP="00AA6B50">
            <w:pPr>
              <w:pStyle w:val="ListParagraph"/>
              <w:widowControl w:val="0"/>
              <w:numPr>
                <w:ilvl w:val="0"/>
                <w:numId w:val="12"/>
              </w:numPr>
              <w:autoSpaceDE w:val="0"/>
              <w:autoSpaceDN w:val="0"/>
              <w:adjustRightInd w:val="0"/>
              <w:spacing w:after="0"/>
              <w:rPr>
                <w:rFonts w:ascii="Arial" w:hAnsi="Arial" w:cs="Arial"/>
              </w:rPr>
            </w:pPr>
            <w:r w:rsidRPr="00AA6B50">
              <w:rPr>
                <w:rFonts w:ascii="Arial" w:hAnsi="Arial" w:cs="Arial"/>
              </w:rPr>
              <w:t>Introduction and Gordon, “More Than Just a Shrine:  Paying Homage to the Ghosts of Ellis Island,” pp. 437-441.</w:t>
            </w:r>
          </w:p>
          <w:p w:rsidR="00820C0F" w:rsidRPr="00AA6B50" w:rsidRDefault="00820C0F" w:rsidP="00AA6B50">
            <w:pPr>
              <w:pStyle w:val="ListParagraph"/>
              <w:widowControl w:val="0"/>
              <w:numPr>
                <w:ilvl w:val="0"/>
                <w:numId w:val="12"/>
              </w:numPr>
              <w:autoSpaceDE w:val="0"/>
              <w:autoSpaceDN w:val="0"/>
              <w:adjustRightInd w:val="0"/>
              <w:spacing w:after="0"/>
              <w:rPr>
                <w:rFonts w:ascii="Arial" w:hAnsi="Arial" w:cs="Arial"/>
              </w:rPr>
            </w:pPr>
            <w:r w:rsidRPr="00AA6B50">
              <w:rPr>
                <w:rFonts w:ascii="Arial" w:hAnsi="Arial" w:cs="Arial"/>
              </w:rPr>
              <w:t>Trachtenberg, “Reading American Photographs,” p. 451-455.</w:t>
            </w:r>
          </w:p>
          <w:p w:rsidR="00820C0F" w:rsidRPr="00AA6B50" w:rsidRDefault="00820C0F" w:rsidP="00AA6B50">
            <w:pPr>
              <w:pStyle w:val="ListParagraph"/>
              <w:numPr>
                <w:ilvl w:val="0"/>
                <w:numId w:val="12"/>
              </w:numPr>
              <w:spacing w:after="0"/>
              <w:rPr>
                <w:rFonts w:ascii="Arial" w:hAnsi="Arial" w:cs="Arial"/>
              </w:rPr>
            </w:pPr>
            <w:proofErr w:type="spellStart"/>
            <w:r w:rsidRPr="00AA6B50">
              <w:rPr>
                <w:rFonts w:ascii="Arial" w:hAnsi="Arial" w:cs="Arial"/>
              </w:rPr>
              <w:t>Obama</w:t>
            </w:r>
            <w:proofErr w:type="spellEnd"/>
            <w:r w:rsidRPr="00AA6B50">
              <w:rPr>
                <w:rFonts w:ascii="Arial" w:hAnsi="Arial" w:cs="Arial"/>
              </w:rPr>
              <w:t>, “A More Perfect Union,” pp. 493-500. </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b/>
                <w:bCs/>
              </w:rPr>
              <w:t>Gordon:</w:t>
            </w:r>
            <w:r w:rsidRPr="00AA6B50">
              <w:rPr>
                <w:rFonts w:ascii="Arial" w:hAnsi="Arial" w:cs="Arial"/>
              </w:rPr>
              <w:t>  Respond to the ideas in the “Talking About the Reading: section, p. 442.</w:t>
            </w:r>
          </w:p>
          <w:p w:rsidR="00820C0F" w:rsidRPr="00AA6B50" w:rsidRDefault="00820C0F" w:rsidP="00AA6B50">
            <w:pPr>
              <w:widowControl w:val="0"/>
              <w:autoSpaceDE w:val="0"/>
              <w:autoSpaceDN w:val="0"/>
              <w:adjustRightInd w:val="0"/>
              <w:spacing w:after="0"/>
              <w:rPr>
                <w:rFonts w:ascii="Arial" w:hAnsi="Arial" w:cs="Arial"/>
              </w:rPr>
            </w:pPr>
            <w:r w:rsidRPr="00AA6B50">
              <w:rPr>
                <w:rFonts w:ascii="Arial" w:hAnsi="Arial" w:cs="Arial"/>
              </w:rPr>
              <w:t xml:space="preserve">Trachtenberg </w:t>
            </w:r>
            <w:proofErr w:type="gramStart"/>
            <w:r w:rsidRPr="00AA6B50">
              <w:rPr>
                <w:rFonts w:ascii="Arial" w:hAnsi="Arial" w:cs="Arial"/>
              </w:rPr>
              <w:t>argues that</w:t>
            </w:r>
            <w:proofErr w:type="gramEnd"/>
            <w:r w:rsidRPr="00AA6B50">
              <w:rPr>
                <w:rFonts w:ascii="Arial" w:hAnsi="Arial" w:cs="Arial"/>
              </w:rPr>
              <w:t xml:space="preserve"> “American photographs are not simple depictions but constructions.”  Look at the following photograph manipulation from the early days of the Iraq war (be sure to view all screens):</w:t>
            </w:r>
          </w:p>
          <w:p w:rsidR="00820C0F" w:rsidRPr="00AA6B50" w:rsidRDefault="006452C9" w:rsidP="00AA6B50">
            <w:pPr>
              <w:widowControl w:val="0"/>
              <w:autoSpaceDE w:val="0"/>
              <w:autoSpaceDN w:val="0"/>
              <w:adjustRightInd w:val="0"/>
              <w:spacing w:after="0"/>
              <w:rPr>
                <w:rFonts w:ascii="Arial" w:hAnsi="Arial" w:cs="Arial"/>
              </w:rPr>
            </w:pPr>
            <w:hyperlink r:id="rId5" w:history="1">
              <w:r w:rsidR="00820C0F" w:rsidRPr="00AA6B50">
                <w:rPr>
                  <w:rFonts w:ascii="Arial" w:hAnsi="Arial" w:cs="Arial"/>
                  <w:color w:val="0E16F8"/>
                  <w:u w:val="single" w:color="0E16F8"/>
                </w:rPr>
                <w:t>http://www.poynter.org/resource/28082/asdf.swf</w:t>
              </w:r>
            </w:hyperlink>
          </w:p>
          <w:p w:rsidR="00820C0F" w:rsidRPr="00AA6B50" w:rsidRDefault="00820C0F" w:rsidP="00AA6B50">
            <w:pPr>
              <w:pStyle w:val="ListParagraph"/>
              <w:widowControl w:val="0"/>
              <w:numPr>
                <w:ilvl w:val="0"/>
                <w:numId w:val="13"/>
              </w:numPr>
              <w:autoSpaceDE w:val="0"/>
              <w:autoSpaceDN w:val="0"/>
              <w:adjustRightInd w:val="0"/>
              <w:spacing w:after="0"/>
              <w:rPr>
                <w:rFonts w:ascii="Arial" w:hAnsi="Arial" w:cs="Arial"/>
              </w:rPr>
            </w:pPr>
            <w:r w:rsidRPr="00AA6B50">
              <w:rPr>
                <w:rFonts w:ascii="Arial" w:hAnsi="Arial" w:cs="Arial"/>
              </w:rPr>
              <w:t xml:space="preserve">What is your response to </w:t>
            </w:r>
            <w:proofErr w:type="spellStart"/>
            <w:r w:rsidRPr="00AA6B50">
              <w:rPr>
                <w:rFonts w:ascii="Arial" w:hAnsi="Arial" w:cs="Arial"/>
              </w:rPr>
              <w:t>Walski’s</w:t>
            </w:r>
            <w:proofErr w:type="spellEnd"/>
            <w:r w:rsidRPr="00AA6B50">
              <w:rPr>
                <w:rFonts w:ascii="Arial" w:hAnsi="Arial" w:cs="Arial"/>
              </w:rPr>
              <w:t xml:space="preserve"> construction of this image?</w:t>
            </w:r>
          </w:p>
          <w:p w:rsidR="00820C0F" w:rsidRPr="00AA6B50" w:rsidRDefault="00820C0F" w:rsidP="00AA6B50">
            <w:pPr>
              <w:pStyle w:val="ListParagraph"/>
              <w:widowControl w:val="0"/>
              <w:numPr>
                <w:ilvl w:val="0"/>
                <w:numId w:val="13"/>
              </w:numPr>
              <w:autoSpaceDE w:val="0"/>
              <w:autoSpaceDN w:val="0"/>
              <w:adjustRightInd w:val="0"/>
              <w:spacing w:after="0"/>
              <w:rPr>
                <w:rFonts w:ascii="Arial" w:hAnsi="Arial" w:cs="Arial"/>
              </w:rPr>
            </w:pPr>
            <w:r w:rsidRPr="00AA6B50">
              <w:rPr>
                <w:rFonts w:ascii="Arial" w:hAnsi="Arial" w:cs="Arial"/>
              </w:rPr>
              <w:t xml:space="preserve">Why do you think </w:t>
            </w:r>
            <w:proofErr w:type="spellStart"/>
            <w:r w:rsidRPr="00AA6B50">
              <w:rPr>
                <w:rFonts w:ascii="Arial" w:hAnsi="Arial" w:cs="Arial"/>
              </w:rPr>
              <w:t>Walski</w:t>
            </w:r>
            <w:proofErr w:type="spellEnd"/>
            <w:r w:rsidRPr="00AA6B50">
              <w:rPr>
                <w:rFonts w:ascii="Arial" w:hAnsi="Arial" w:cs="Arial"/>
              </w:rPr>
              <w:t xml:space="preserve"> made the choices he did?</w:t>
            </w:r>
          </w:p>
          <w:p w:rsidR="00820C0F" w:rsidRPr="00AA6B50" w:rsidRDefault="00820C0F" w:rsidP="00AA6B50">
            <w:pPr>
              <w:pStyle w:val="ListParagraph"/>
              <w:widowControl w:val="0"/>
              <w:numPr>
                <w:ilvl w:val="0"/>
                <w:numId w:val="13"/>
              </w:numPr>
              <w:autoSpaceDE w:val="0"/>
              <w:autoSpaceDN w:val="0"/>
              <w:adjustRightInd w:val="0"/>
              <w:spacing w:after="0"/>
              <w:rPr>
                <w:rFonts w:ascii="Arial" w:hAnsi="Arial" w:cs="Arial"/>
              </w:rPr>
            </w:pPr>
            <w:r w:rsidRPr="00AA6B50">
              <w:rPr>
                <w:rFonts w:ascii="Arial" w:hAnsi="Arial" w:cs="Arial"/>
              </w:rPr>
              <w:t xml:space="preserve">How will </w:t>
            </w:r>
            <w:proofErr w:type="spellStart"/>
            <w:r w:rsidRPr="00AA6B50">
              <w:rPr>
                <w:rFonts w:ascii="Arial" w:hAnsi="Arial" w:cs="Arial"/>
              </w:rPr>
              <w:t>Walski’s</w:t>
            </w:r>
            <w:proofErr w:type="spellEnd"/>
            <w:r w:rsidRPr="00AA6B50">
              <w:rPr>
                <w:rFonts w:ascii="Arial" w:hAnsi="Arial" w:cs="Arial"/>
              </w:rPr>
              <w:t xml:space="preserve"> images and others we’ve seen of the Iraq war determine how we eventually view the war’s history? </w:t>
            </w:r>
          </w:p>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C3637F" w:rsidP="00AA6B50">
            <w:pPr>
              <w:spacing w:after="0"/>
              <w:rPr>
                <w:rFonts w:ascii="Arial" w:hAnsi="Arial" w:cs="Arial"/>
              </w:rPr>
            </w:pPr>
            <w:r w:rsidRPr="00AA6B50">
              <w:rPr>
                <w:rFonts w:ascii="Arial" w:hAnsi="Arial" w:cs="Arial"/>
                <w:b/>
                <w:bCs/>
              </w:rPr>
              <w:t>Vista Discussion</w:t>
            </w:r>
          </w:p>
        </w:tc>
        <w:tc>
          <w:tcPr>
            <w:tcW w:w="6138" w:type="dxa"/>
          </w:tcPr>
          <w:p w:rsidR="00820C0F" w:rsidRPr="00AA6B50" w:rsidRDefault="00C3637F" w:rsidP="00AA6B50">
            <w:pPr>
              <w:spacing w:after="0"/>
              <w:rPr>
                <w:rFonts w:ascii="Arial" w:hAnsi="Arial" w:cs="Arial"/>
              </w:rPr>
            </w:pPr>
            <w:proofErr w:type="spellStart"/>
            <w:r w:rsidRPr="00AA6B50">
              <w:rPr>
                <w:rFonts w:ascii="Arial" w:hAnsi="Arial" w:cs="Arial"/>
                <w:b/>
                <w:bCs/>
              </w:rPr>
              <w:t>Obama</w:t>
            </w:r>
            <w:proofErr w:type="spellEnd"/>
            <w:r w:rsidRPr="00AA6B50">
              <w:rPr>
                <w:rFonts w:ascii="Arial" w:hAnsi="Arial" w:cs="Arial"/>
                <w:b/>
                <w:bCs/>
              </w:rPr>
              <w:t>:</w:t>
            </w:r>
            <w:r w:rsidRPr="00AA6B50">
              <w:rPr>
                <w:rFonts w:ascii="Arial" w:hAnsi="Arial" w:cs="Arial"/>
              </w:rPr>
              <w:t xml:space="preserve"> Respond to the ideas in the “Exploratory Writing” section, p. 500.</w:t>
            </w:r>
          </w:p>
        </w:tc>
      </w:tr>
      <w:tr w:rsidR="00C3637F" w:rsidRPr="00AA6B50">
        <w:tc>
          <w:tcPr>
            <w:tcW w:w="2718" w:type="dxa"/>
          </w:tcPr>
          <w:p w:rsidR="00C3637F" w:rsidRPr="00AA6B50" w:rsidRDefault="00C3637F" w:rsidP="00AA6B50">
            <w:pPr>
              <w:spacing w:after="0"/>
              <w:rPr>
                <w:rFonts w:ascii="Arial" w:hAnsi="Arial" w:cs="Arial"/>
              </w:rPr>
            </w:pPr>
          </w:p>
        </w:tc>
        <w:tc>
          <w:tcPr>
            <w:tcW w:w="6138" w:type="dxa"/>
          </w:tcPr>
          <w:p w:rsidR="00C3637F" w:rsidRPr="00AA6B50" w:rsidRDefault="00C3637F" w:rsidP="00AA6B50">
            <w:pPr>
              <w:spacing w:after="0"/>
              <w:jc w:val="center"/>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rPr>
            </w:pPr>
            <w:r w:rsidRPr="00AA6B50">
              <w:rPr>
                <w:rFonts w:ascii="Arial" w:hAnsi="Arial" w:cs="Arial"/>
                <w:b/>
                <w:bCs/>
              </w:rPr>
              <w:t>Week 7 (Feb 22-26) Public Space</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rPr>
              <w:t>Reading for Discussion</w:t>
            </w:r>
          </w:p>
        </w:tc>
        <w:tc>
          <w:tcPr>
            <w:tcW w:w="6138" w:type="dxa"/>
          </w:tcPr>
          <w:p w:rsidR="00820C0F" w:rsidRPr="00AA6B50" w:rsidRDefault="00820C0F" w:rsidP="00AA6B50">
            <w:pPr>
              <w:pStyle w:val="ListParagraph"/>
              <w:widowControl w:val="0"/>
              <w:numPr>
                <w:ilvl w:val="0"/>
                <w:numId w:val="14"/>
              </w:numPr>
              <w:autoSpaceDE w:val="0"/>
              <w:autoSpaceDN w:val="0"/>
              <w:adjustRightInd w:val="0"/>
              <w:spacing w:after="0"/>
              <w:rPr>
                <w:rFonts w:ascii="Arial" w:hAnsi="Arial" w:cs="Arial"/>
              </w:rPr>
            </w:pPr>
            <w:r w:rsidRPr="00AA6B50">
              <w:rPr>
                <w:rFonts w:ascii="Arial" w:hAnsi="Arial" w:cs="Arial"/>
              </w:rPr>
              <w:t xml:space="preserve">Introduction </w:t>
            </w:r>
            <w:proofErr w:type="gramStart"/>
            <w:r w:rsidRPr="00AA6B50">
              <w:rPr>
                <w:rFonts w:ascii="Arial" w:hAnsi="Arial" w:cs="Arial"/>
              </w:rPr>
              <w:t xml:space="preserve">and  </w:t>
            </w:r>
            <w:proofErr w:type="spellStart"/>
            <w:r w:rsidRPr="00AA6B50">
              <w:rPr>
                <w:rFonts w:ascii="Arial" w:hAnsi="Arial" w:cs="Arial"/>
              </w:rPr>
              <w:t>Ansa</w:t>
            </w:r>
            <w:proofErr w:type="spellEnd"/>
            <w:proofErr w:type="gramEnd"/>
            <w:r w:rsidRPr="00AA6B50">
              <w:rPr>
                <w:rFonts w:ascii="Arial" w:hAnsi="Arial" w:cs="Arial"/>
              </w:rPr>
              <w:t>, “The Center of the Universe,”  pp. 280-284.</w:t>
            </w:r>
          </w:p>
          <w:p w:rsidR="00820C0F" w:rsidRPr="00AA6B50" w:rsidRDefault="00820C0F" w:rsidP="00AA6B50">
            <w:pPr>
              <w:pStyle w:val="ListParagraph"/>
              <w:widowControl w:val="0"/>
              <w:numPr>
                <w:ilvl w:val="0"/>
                <w:numId w:val="14"/>
              </w:numPr>
              <w:autoSpaceDE w:val="0"/>
              <w:autoSpaceDN w:val="0"/>
              <w:adjustRightInd w:val="0"/>
              <w:spacing w:after="0"/>
              <w:rPr>
                <w:rFonts w:ascii="Arial" w:hAnsi="Arial" w:cs="Arial"/>
              </w:rPr>
            </w:pPr>
            <w:r w:rsidRPr="00AA6B50">
              <w:rPr>
                <w:rFonts w:ascii="Arial" w:hAnsi="Arial" w:cs="Arial"/>
              </w:rPr>
              <w:t>Fiske, “Shopping for Pleasure:  Malls, Power, and Resistance,” pp. 289-292.</w:t>
            </w:r>
          </w:p>
          <w:p w:rsidR="00820C0F" w:rsidRPr="00AA6B50" w:rsidRDefault="00820C0F" w:rsidP="00AA6B50">
            <w:pPr>
              <w:pStyle w:val="ListParagraph"/>
              <w:numPr>
                <w:ilvl w:val="0"/>
                <w:numId w:val="14"/>
              </w:numPr>
              <w:spacing w:after="0"/>
              <w:rPr>
                <w:rFonts w:ascii="Arial" w:hAnsi="Arial" w:cs="Arial"/>
              </w:rPr>
            </w:pPr>
            <w:r w:rsidRPr="00AA6B50">
              <w:rPr>
                <w:rFonts w:ascii="Arial" w:hAnsi="Arial" w:cs="Arial"/>
              </w:rPr>
              <w:t>Visual Essay:  “Claiming Interpretive Space,” pp. 305-308.</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820C0F" w:rsidRPr="008A0D75" w:rsidRDefault="00820C0F" w:rsidP="008A0D75">
            <w:pPr>
              <w:pStyle w:val="ListParagraph"/>
              <w:widowControl w:val="0"/>
              <w:numPr>
                <w:ilvl w:val="0"/>
                <w:numId w:val="15"/>
              </w:numPr>
              <w:autoSpaceDE w:val="0"/>
              <w:autoSpaceDN w:val="0"/>
              <w:adjustRightInd w:val="0"/>
              <w:spacing w:after="0"/>
              <w:rPr>
                <w:rFonts w:ascii="Arial" w:hAnsi="Arial" w:cs="Arial"/>
              </w:rPr>
            </w:pPr>
            <w:proofErr w:type="spellStart"/>
            <w:r w:rsidRPr="00AA6B50">
              <w:rPr>
                <w:rFonts w:ascii="Arial" w:hAnsi="Arial" w:cs="Arial"/>
                <w:b/>
                <w:bCs/>
              </w:rPr>
              <w:t>Ansa</w:t>
            </w:r>
            <w:proofErr w:type="spellEnd"/>
            <w:r w:rsidRPr="00AA6B50">
              <w:rPr>
                <w:rFonts w:ascii="Arial" w:hAnsi="Arial" w:cs="Arial"/>
                <w:b/>
                <w:bCs/>
              </w:rPr>
              <w:t>:</w:t>
            </w:r>
            <w:r w:rsidRPr="00AA6B50">
              <w:rPr>
                <w:rFonts w:ascii="Arial" w:hAnsi="Arial" w:cs="Arial"/>
              </w:rPr>
              <w:t xml:space="preserve"> Respond to question #1 under “Writing Assignments,” p. 284.  How is your response similar to or different from </w:t>
            </w:r>
            <w:proofErr w:type="spellStart"/>
            <w:r w:rsidRPr="00AA6B50">
              <w:rPr>
                <w:rFonts w:ascii="Arial" w:hAnsi="Arial" w:cs="Arial"/>
              </w:rPr>
              <w:t>Ansa’s</w:t>
            </w:r>
            <w:proofErr w:type="spellEnd"/>
            <w:r w:rsidRPr="00AA6B50">
              <w:rPr>
                <w:rFonts w:ascii="Arial" w:hAnsi="Arial" w:cs="Arial"/>
              </w:rPr>
              <w:t xml:space="preserve"> response?</w:t>
            </w:r>
          </w:p>
        </w:tc>
      </w:tr>
      <w:tr w:rsidR="00D53237" w:rsidRPr="00AA6B50">
        <w:tc>
          <w:tcPr>
            <w:tcW w:w="2718" w:type="dxa"/>
          </w:tcPr>
          <w:p w:rsidR="00D53237" w:rsidRPr="00AA6B50" w:rsidRDefault="00C3637F" w:rsidP="00AA6B50">
            <w:pPr>
              <w:spacing w:after="0"/>
              <w:rPr>
                <w:rFonts w:ascii="Arial" w:hAnsi="Arial" w:cs="Arial"/>
              </w:rPr>
            </w:pPr>
            <w:r w:rsidRPr="00AA6B50">
              <w:rPr>
                <w:rFonts w:ascii="Arial" w:hAnsi="Arial" w:cs="Arial"/>
                <w:b/>
                <w:bCs/>
              </w:rPr>
              <w:t>Vista Discussion</w:t>
            </w:r>
          </w:p>
        </w:tc>
        <w:tc>
          <w:tcPr>
            <w:tcW w:w="6138" w:type="dxa"/>
          </w:tcPr>
          <w:p w:rsidR="00D53237" w:rsidRPr="008A0D75" w:rsidRDefault="008A0D75" w:rsidP="008A0D75">
            <w:pPr>
              <w:pStyle w:val="ListParagraph"/>
              <w:numPr>
                <w:ilvl w:val="0"/>
                <w:numId w:val="29"/>
              </w:numPr>
              <w:spacing w:after="0"/>
              <w:rPr>
                <w:rFonts w:ascii="Arial" w:hAnsi="Arial" w:cs="Arial"/>
              </w:rPr>
            </w:pPr>
            <w:r w:rsidRPr="008A0D75">
              <w:rPr>
                <w:rFonts w:ascii="Arial" w:hAnsi="Arial" w:cs="Arial"/>
                <w:b/>
                <w:bCs/>
              </w:rPr>
              <w:t>Fiske:</w:t>
            </w:r>
            <w:r w:rsidRPr="008A0D75">
              <w:rPr>
                <w:rFonts w:ascii="Arial" w:hAnsi="Arial" w:cs="Arial"/>
              </w:rPr>
              <w:t>  How does Fiske’s response compare to your experience with shopping malls in your community?</w:t>
            </w:r>
          </w:p>
        </w:tc>
      </w:tr>
      <w:tr w:rsidR="008A0D75" w:rsidRPr="00AA6B50">
        <w:tc>
          <w:tcPr>
            <w:tcW w:w="2718" w:type="dxa"/>
          </w:tcPr>
          <w:p w:rsidR="008A0D75" w:rsidRPr="00AA6B50" w:rsidRDefault="008A0D75" w:rsidP="00AA6B50">
            <w:pPr>
              <w:spacing w:after="0"/>
              <w:rPr>
                <w:rFonts w:ascii="Arial" w:hAnsi="Arial" w:cs="Arial"/>
              </w:rPr>
            </w:pPr>
          </w:p>
        </w:tc>
        <w:tc>
          <w:tcPr>
            <w:tcW w:w="6138" w:type="dxa"/>
          </w:tcPr>
          <w:p w:rsidR="008A0D75" w:rsidRPr="00AA6B50" w:rsidRDefault="008A0D75" w:rsidP="00AA6B50">
            <w:pPr>
              <w:spacing w:after="0"/>
              <w:rPr>
                <w:rFonts w:ascii="Arial" w:hAnsi="Arial" w:cs="Arial"/>
              </w:rPr>
            </w:pPr>
            <w:r w:rsidRPr="00AA6B50">
              <w:rPr>
                <w:rFonts w:ascii="Arial" w:hAnsi="Arial" w:cs="Arial"/>
                <w:b/>
                <w:bCs/>
              </w:rPr>
              <w:t>Visual Essay:</w:t>
            </w:r>
            <w:r w:rsidRPr="00AA6B50">
              <w:rPr>
                <w:rFonts w:ascii="Arial" w:hAnsi="Arial" w:cs="Arial"/>
              </w:rPr>
              <w:t>  Respond to the ideas in the “Writing Assignments” #3 section, p. 308.</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widowControl w:val="0"/>
              <w:autoSpaceDE w:val="0"/>
              <w:autoSpaceDN w:val="0"/>
              <w:adjustRightInd w:val="0"/>
              <w:spacing w:after="0"/>
              <w:jc w:val="center"/>
              <w:rPr>
                <w:rFonts w:ascii="Arial" w:hAnsi="Arial" w:cs="Arial"/>
              </w:rPr>
            </w:pPr>
            <w:r w:rsidRPr="00AA6B50">
              <w:rPr>
                <w:rFonts w:ascii="Arial" w:hAnsi="Arial" w:cs="Arial"/>
                <w:b/>
                <w:bCs/>
              </w:rPr>
              <w:t>Week 8 (Mar 1-5) Public Space</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Reading for Discussion</w:t>
            </w:r>
          </w:p>
        </w:tc>
        <w:tc>
          <w:tcPr>
            <w:tcW w:w="6138" w:type="dxa"/>
          </w:tcPr>
          <w:p w:rsidR="00820C0F" w:rsidRPr="00AA6B50" w:rsidRDefault="00820C0F" w:rsidP="00AA6B50">
            <w:pPr>
              <w:pStyle w:val="ListParagraph"/>
              <w:widowControl w:val="0"/>
              <w:numPr>
                <w:ilvl w:val="0"/>
                <w:numId w:val="16"/>
              </w:numPr>
              <w:autoSpaceDE w:val="0"/>
              <w:autoSpaceDN w:val="0"/>
              <w:adjustRightInd w:val="0"/>
              <w:spacing w:after="0"/>
              <w:rPr>
                <w:rFonts w:ascii="Arial" w:hAnsi="Arial" w:cs="Arial"/>
              </w:rPr>
            </w:pPr>
            <w:r w:rsidRPr="00AA6B50">
              <w:rPr>
                <w:rFonts w:ascii="Arial" w:hAnsi="Arial" w:cs="Arial"/>
              </w:rPr>
              <w:t>Davis, “Fortress Los Angeles:  The Militarization of Urban Space,” p. 294-299.</w:t>
            </w:r>
          </w:p>
          <w:p w:rsidR="00820C0F" w:rsidRPr="00AA6B50" w:rsidRDefault="00820C0F" w:rsidP="00AA6B50">
            <w:pPr>
              <w:pStyle w:val="ListParagraph"/>
              <w:numPr>
                <w:ilvl w:val="0"/>
                <w:numId w:val="16"/>
              </w:numPr>
              <w:spacing w:after="0"/>
              <w:rPr>
                <w:rFonts w:ascii="Arial" w:hAnsi="Arial" w:cs="Arial"/>
              </w:rPr>
            </w:pPr>
            <w:r w:rsidRPr="00AA6B50">
              <w:rPr>
                <w:rFonts w:ascii="Arial" w:hAnsi="Arial" w:cs="Arial"/>
              </w:rPr>
              <w:t>Berry, “Cancer Alley:  The Poisoning of the American South,” p. 316-321.</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820C0F" w:rsidRPr="00C3637F" w:rsidRDefault="00820C0F" w:rsidP="00C3637F">
            <w:pPr>
              <w:pStyle w:val="ListParagraph"/>
              <w:widowControl w:val="0"/>
              <w:numPr>
                <w:ilvl w:val="0"/>
                <w:numId w:val="17"/>
              </w:numPr>
              <w:autoSpaceDE w:val="0"/>
              <w:autoSpaceDN w:val="0"/>
              <w:adjustRightInd w:val="0"/>
              <w:spacing w:after="0"/>
              <w:rPr>
                <w:rFonts w:ascii="Arial" w:hAnsi="Arial" w:cs="Arial"/>
              </w:rPr>
            </w:pPr>
            <w:r w:rsidRPr="00AA6B50">
              <w:rPr>
                <w:rFonts w:ascii="Arial" w:hAnsi="Arial" w:cs="Arial"/>
                <w:b/>
                <w:bCs/>
              </w:rPr>
              <w:t>Davis:</w:t>
            </w:r>
            <w:r w:rsidRPr="00AA6B50">
              <w:rPr>
                <w:rFonts w:ascii="Arial" w:hAnsi="Arial" w:cs="Arial"/>
              </w:rPr>
              <w:t xml:space="preserve"> </w:t>
            </w:r>
            <w:r w:rsidR="00AE721F">
              <w:rPr>
                <w:rFonts w:ascii="Arial" w:hAnsi="Arial" w:cs="Arial"/>
              </w:rPr>
              <w:t>Respond to “Talking About the Reading,” p. 299 and r</w:t>
            </w:r>
            <w:r w:rsidRPr="00AA6B50">
              <w:rPr>
                <w:rFonts w:ascii="Arial" w:hAnsi="Arial" w:cs="Arial"/>
              </w:rPr>
              <w:t xml:space="preserve">espond to the ideas in “Writing Assignments” #2, </w:t>
            </w:r>
            <w:proofErr w:type="spellStart"/>
            <w:r w:rsidRPr="00AA6B50">
              <w:rPr>
                <w:rFonts w:ascii="Arial" w:hAnsi="Arial" w:cs="Arial"/>
              </w:rPr>
              <w:t>para</w:t>
            </w:r>
            <w:proofErr w:type="spellEnd"/>
            <w:r w:rsidRPr="00AA6B50">
              <w:rPr>
                <w:rFonts w:ascii="Arial" w:hAnsi="Arial" w:cs="Arial"/>
              </w:rPr>
              <w:t xml:space="preserve">. 1. </w:t>
            </w:r>
            <w:proofErr w:type="gramStart"/>
            <w:r w:rsidRPr="00AA6B50">
              <w:rPr>
                <w:rFonts w:ascii="Arial" w:hAnsi="Arial" w:cs="Arial"/>
              </w:rPr>
              <w:t>pp</w:t>
            </w:r>
            <w:proofErr w:type="gramEnd"/>
            <w:r w:rsidRPr="00AA6B50">
              <w:rPr>
                <w:rFonts w:ascii="Arial" w:hAnsi="Arial" w:cs="Arial"/>
              </w:rPr>
              <w:t>. 299-300.</w:t>
            </w:r>
          </w:p>
        </w:tc>
      </w:tr>
      <w:tr w:rsidR="00D53237" w:rsidRPr="00AA6B50">
        <w:tc>
          <w:tcPr>
            <w:tcW w:w="2718" w:type="dxa"/>
          </w:tcPr>
          <w:p w:rsidR="00D53237" w:rsidRPr="00AA6B50" w:rsidRDefault="00C3637F" w:rsidP="00AA6B50">
            <w:pPr>
              <w:spacing w:after="0"/>
              <w:rPr>
                <w:rFonts w:ascii="Arial" w:hAnsi="Arial" w:cs="Arial"/>
                <w:b/>
                <w:bCs/>
              </w:rPr>
            </w:pPr>
            <w:r w:rsidRPr="00AA6B50">
              <w:rPr>
                <w:rFonts w:ascii="Arial" w:hAnsi="Arial" w:cs="Arial"/>
                <w:b/>
                <w:bCs/>
              </w:rPr>
              <w:t>Vista Discussion</w:t>
            </w:r>
          </w:p>
        </w:tc>
        <w:tc>
          <w:tcPr>
            <w:tcW w:w="6138" w:type="dxa"/>
          </w:tcPr>
          <w:p w:rsidR="00D53237" w:rsidRPr="00AA6B50" w:rsidRDefault="00C3637F" w:rsidP="00C3637F">
            <w:pPr>
              <w:pStyle w:val="ListParagraph"/>
              <w:widowControl w:val="0"/>
              <w:autoSpaceDE w:val="0"/>
              <w:autoSpaceDN w:val="0"/>
              <w:adjustRightInd w:val="0"/>
              <w:spacing w:after="0"/>
              <w:rPr>
                <w:rFonts w:ascii="Arial" w:hAnsi="Arial" w:cs="Arial"/>
                <w:b/>
                <w:bCs/>
              </w:rPr>
            </w:pPr>
            <w:r w:rsidRPr="00AA6B50">
              <w:rPr>
                <w:rFonts w:ascii="Arial" w:hAnsi="Arial" w:cs="Arial"/>
                <w:b/>
                <w:bCs/>
              </w:rPr>
              <w:t>Berry:</w:t>
            </w:r>
            <w:r w:rsidRPr="00AA6B50">
              <w:rPr>
                <w:rFonts w:ascii="Arial" w:hAnsi="Arial" w:cs="Arial"/>
              </w:rPr>
              <w:t xml:space="preserve">  What is your notion of landscape photography?  If you were going to take photos of Utah to illustrate the ravages of </w:t>
            </w:r>
            <w:proofErr w:type="spellStart"/>
            <w:r w:rsidRPr="00AA6B50">
              <w:rPr>
                <w:rFonts w:ascii="Arial" w:hAnsi="Arial" w:cs="Arial"/>
              </w:rPr>
              <w:t>industralization</w:t>
            </w:r>
            <w:proofErr w:type="spellEnd"/>
            <w:r w:rsidRPr="00AA6B50">
              <w:rPr>
                <w:rFonts w:ascii="Arial" w:hAnsi="Arial" w:cs="Arial"/>
              </w:rPr>
              <w:t>, where might they be?  What would they say about our culture?  Briefly summarize the Berry essay and relate it to Utah locations.</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Writing Assignment</w:t>
            </w:r>
          </w:p>
        </w:tc>
        <w:tc>
          <w:tcPr>
            <w:tcW w:w="6138" w:type="dxa"/>
          </w:tcPr>
          <w:p w:rsidR="00820C0F" w:rsidRPr="00AA6B50" w:rsidRDefault="00820C0F" w:rsidP="00AA6B50">
            <w:pPr>
              <w:spacing w:after="0"/>
              <w:rPr>
                <w:rFonts w:ascii="Arial" w:hAnsi="Arial" w:cs="Arial"/>
              </w:rPr>
            </w:pPr>
            <w:r w:rsidRPr="00AA6B50">
              <w:rPr>
                <w:rFonts w:ascii="Arial" w:hAnsi="Arial" w:cs="Arial"/>
              </w:rPr>
              <w:t>Begin drafting your Public Space/Image Analysis-History Essay.  See assignment in the syllabus.</w:t>
            </w:r>
          </w:p>
          <w:p w:rsidR="00820C0F" w:rsidRPr="00AA6B50" w:rsidRDefault="002379EF" w:rsidP="00AA6B50">
            <w:pPr>
              <w:spacing w:after="0"/>
              <w:rPr>
                <w:rFonts w:ascii="Arial" w:hAnsi="Arial" w:cs="Arial"/>
                <w:color w:val="FF0000"/>
              </w:rPr>
            </w:pPr>
            <w:r>
              <w:rPr>
                <w:rFonts w:ascii="Arial" w:hAnsi="Arial" w:cs="Arial"/>
                <w:color w:val="FF0000"/>
              </w:rPr>
              <w:t>Mon, Mar 8</w:t>
            </w:r>
            <w:r w:rsidR="00820C0F" w:rsidRPr="00AA6B50">
              <w:rPr>
                <w:rFonts w:ascii="Arial" w:hAnsi="Arial" w:cs="Arial"/>
                <w:color w:val="FF0000"/>
              </w:rPr>
              <w:t xml:space="preserve"> at 11:59 p.m.</w:t>
            </w:r>
            <w:r>
              <w:rPr>
                <w:rFonts w:ascii="Arial" w:hAnsi="Arial" w:cs="Arial"/>
                <w:color w:val="FF0000"/>
              </w:rPr>
              <w:t>: Draft due for peer review. Sat, Mar 13</w:t>
            </w:r>
            <w:r w:rsidR="00820C0F" w:rsidRPr="00AA6B50">
              <w:rPr>
                <w:rFonts w:ascii="Arial" w:hAnsi="Arial" w:cs="Arial"/>
                <w:color w:val="FF0000"/>
              </w:rPr>
              <w:t xml:space="preserve"> at 11:59 p.m.: Peer response to two students due.</w:t>
            </w:r>
          </w:p>
          <w:p w:rsidR="00820C0F" w:rsidRPr="00AA6B50" w:rsidRDefault="008B0BF8" w:rsidP="00AA6B50">
            <w:pPr>
              <w:spacing w:after="0"/>
              <w:rPr>
                <w:rFonts w:ascii="Arial" w:hAnsi="Arial" w:cs="Arial"/>
                <w:color w:val="FF0000"/>
              </w:rPr>
            </w:pPr>
            <w:r>
              <w:rPr>
                <w:rFonts w:ascii="Arial" w:hAnsi="Arial" w:cs="Arial"/>
                <w:color w:val="FF0000"/>
              </w:rPr>
              <w:t>Tues, Mar 22</w:t>
            </w:r>
            <w:r w:rsidR="00820C0F" w:rsidRPr="00AA6B50">
              <w:rPr>
                <w:rFonts w:ascii="Arial" w:hAnsi="Arial" w:cs="Arial"/>
                <w:color w:val="FF0000"/>
              </w:rPr>
              <w:t xml:space="preserve"> at 11:59 p.m.: Public Space/Image Analysis-History Essay due. </w:t>
            </w:r>
          </w:p>
          <w:p w:rsidR="00820C0F" w:rsidRPr="00AA6B50" w:rsidRDefault="00820C0F" w:rsidP="00AA6B50">
            <w:pPr>
              <w:spacing w:after="0"/>
              <w:rPr>
                <w:rFonts w:ascii="Arial" w:hAnsi="Arial" w:cs="Arial"/>
              </w:rPr>
            </w:pPr>
            <w:r w:rsidRPr="00AA6B50">
              <w:rPr>
                <w:rFonts w:ascii="Arial" w:hAnsi="Arial" w:cs="Arial"/>
              </w:rPr>
              <w:t>Note:  Submission deadlines changed to accommodate Spring Break.</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9 (Mar 8-12) Public Space/Image</w:t>
            </w:r>
          </w:p>
          <w:p w:rsidR="00820C0F" w:rsidRPr="00AA6B50" w:rsidRDefault="00820C0F" w:rsidP="00AA6B50">
            <w:pPr>
              <w:spacing w:after="0"/>
              <w:jc w:val="center"/>
              <w:rPr>
                <w:rFonts w:ascii="Arial" w:hAnsi="Arial" w:cs="Arial"/>
              </w:rPr>
            </w:pPr>
            <w:r w:rsidRPr="00AA6B50">
              <w:rPr>
                <w:rFonts w:ascii="Arial" w:hAnsi="Arial" w:cs="Arial"/>
                <w:b/>
                <w:bCs/>
              </w:rPr>
              <w:t>Analysis-History Essay</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Writing and Discussion</w:t>
            </w:r>
          </w:p>
        </w:tc>
        <w:tc>
          <w:tcPr>
            <w:tcW w:w="6138" w:type="dxa"/>
          </w:tcPr>
          <w:p w:rsidR="00820C0F" w:rsidRPr="00AA6B50" w:rsidRDefault="00820C0F" w:rsidP="00AA6B50">
            <w:pPr>
              <w:spacing w:after="0"/>
              <w:rPr>
                <w:rFonts w:ascii="Arial" w:hAnsi="Arial" w:cs="Arial"/>
              </w:rPr>
            </w:pPr>
            <w:r w:rsidRPr="00AA6B50">
              <w:rPr>
                <w:rFonts w:ascii="Arial" w:hAnsi="Arial" w:cs="Arial"/>
                <w:b/>
                <w:bCs/>
              </w:rPr>
              <w:t>Mon by 11:59 p.m.:</w:t>
            </w:r>
            <w:r w:rsidRPr="00AA6B50">
              <w:rPr>
                <w:rFonts w:ascii="Arial" w:hAnsi="Arial" w:cs="Arial"/>
              </w:rPr>
              <w:t xml:space="preserve">  Post draft of Public Space/Image Analysis-History Essay to Discussion Space for peer review.</w:t>
            </w:r>
          </w:p>
          <w:p w:rsidR="00820C0F" w:rsidRPr="00AA6B50" w:rsidRDefault="00820C0F" w:rsidP="00AA6B50">
            <w:pPr>
              <w:spacing w:after="0"/>
              <w:rPr>
                <w:rFonts w:ascii="Arial" w:hAnsi="Arial" w:cs="Arial"/>
              </w:rPr>
            </w:pPr>
            <w:r w:rsidRPr="00AA6B50">
              <w:rPr>
                <w:rFonts w:ascii="Arial" w:hAnsi="Arial" w:cs="Arial"/>
                <w:b/>
                <w:bCs/>
              </w:rPr>
              <w:t>Wed by 11:59 p.m.:</w:t>
            </w:r>
            <w:r w:rsidRPr="00AA6B50">
              <w:rPr>
                <w:rFonts w:ascii="Arial" w:hAnsi="Arial" w:cs="Arial"/>
              </w:rPr>
              <w:t xml:space="preserve"> Respond to two of your peers using the following questions:</w:t>
            </w:r>
          </w:p>
          <w:p w:rsidR="00820C0F" w:rsidRPr="00AA6B50" w:rsidRDefault="00820C0F" w:rsidP="00AA6B50">
            <w:pPr>
              <w:pStyle w:val="ListParagraph"/>
              <w:widowControl w:val="0"/>
              <w:numPr>
                <w:ilvl w:val="0"/>
                <w:numId w:val="25"/>
              </w:numPr>
              <w:autoSpaceDE w:val="0"/>
              <w:autoSpaceDN w:val="0"/>
              <w:adjustRightInd w:val="0"/>
              <w:spacing w:after="320"/>
              <w:rPr>
                <w:rFonts w:ascii="Arial" w:hAnsi="Arial" w:cs="Arial"/>
                <w:u w:color="0E16F8"/>
              </w:rPr>
            </w:pPr>
            <w:r w:rsidRPr="00AA6B50">
              <w:rPr>
                <w:rFonts w:ascii="Arial" w:hAnsi="Arial" w:cs="Arial"/>
                <w:u w:color="0E16F8"/>
              </w:rPr>
              <w:t>Does the student writer go beyond describing the photo, ad or place?  Is a major part of the essay a comment on the cultural impact of the photo, ad or place?  What more could the student do to highlight cultural significance?</w:t>
            </w:r>
          </w:p>
          <w:p w:rsidR="00820C0F" w:rsidRPr="00AA6B50" w:rsidRDefault="00820C0F" w:rsidP="00AA6B50">
            <w:pPr>
              <w:pStyle w:val="ListParagraph"/>
              <w:widowControl w:val="0"/>
              <w:numPr>
                <w:ilvl w:val="0"/>
                <w:numId w:val="25"/>
              </w:numPr>
              <w:autoSpaceDE w:val="0"/>
              <w:autoSpaceDN w:val="0"/>
              <w:adjustRightInd w:val="0"/>
              <w:spacing w:after="320"/>
              <w:rPr>
                <w:rFonts w:ascii="Arial" w:hAnsi="Arial" w:cs="Arial"/>
                <w:u w:color="0E16F8"/>
              </w:rPr>
            </w:pPr>
            <w:r w:rsidRPr="00AA6B50">
              <w:rPr>
                <w:rFonts w:ascii="Arial" w:hAnsi="Arial" w:cs="Arial"/>
                <w:u w:color="0E16F8"/>
              </w:rPr>
              <w:t>What do you see as the greatest strength of this essay?</w:t>
            </w:r>
          </w:p>
          <w:p w:rsidR="00820C0F" w:rsidRPr="00AA6B50" w:rsidRDefault="00820C0F" w:rsidP="00AA6B50">
            <w:pPr>
              <w:pStyle w:val="ListParagraph"/>
              <w:widowControl w:val="0"/>
              <w:numPr>
                <w:ilvl w:val="0"/>
                <w:numId w:val="25"/>
              </w:numPr>
              <w:autoSpaceDE w:val="0"/>
              <w:autoSpaceDN w:val="0"/>
              <w:adjustRightInd w:val="0"/>
              <w:spacing w:after="320"/>
              <w:rPr>
                <w:rFonts w:ascii="Arial" w:hAnsi="Arial" w:cs="Arial"/>
                <w:u w:color="0E16F8"/>
              </w:rPr>
            </w:pPr>
            <w:r w:rsidRPr="00AA6B50">
              <w:rPr>
                <w:rFonts w:ascii="Arial" w:hAnsi="Arial" w:cs="Arial"/>
                <w:u w:color="0E16F8"/>
              </w:rPr>
              <w:t>What is the main suggestion you would make for improving it?</w:t>
            </w:r>
          </w:p>
          <w:p w:rsidR="00820C0F" w:rsidRPr="00AA6B50" w:rsidRDefault="00820C0F" w:rsidP="00AA6B50">
            <w:pPr>
              <w:pStyle w:val="ListParagraph"/>
              <w:widowControl w:val="0"/>
              <w:numPr>
                <w:ilvl w:val="0"/>
                <w:numId w:val="25"/>
              </w:numPr>
              <w:autoSpaceDE w:val="0"/>
              <w:autoSpaceDN w:val="0"/>
              <w:adjustRightInd w:val="0"/>
              <w:spacing w:after="320"/>
              <w:rPr>
                <w:rFonts w:ascii="Arial" w:hAnsi="Arial" w:cs="Arial"/>
                <w:u w:color="0E16F8"/>
              </w:rPr>
            </w:pPr>
            <w:r w:rsidRPr="00AA6B50">
              <w:rPr>
                <w:rFonts w:ascii="Arial" w:hAnsi="Arial" w:cs="Arial"/>
              </w:rPr>
              <w:t>Are sources used appropriate for the topic? Are sources cited correctly?  Are in-text citations used correctly?  Is a Works Cited page included with correct citations?</w:t>
            </w:r>
          </w:p>
          <w:p w:rsidR="00820C0F" w:rsidRPr="00AA6B50" w:rsidRDefault="00820C0F" w:rsidP="00AA6B50">
            <w:pPr>
              <w:spacing w:after="0"/>
              <w:rPr>
                <w:rFonts w:ascii="Arial" w:hAnsi="Arial" w:cs="Arial"/>
              </w:rPr>
            </w:pPr>
            <w:r w:rsidRPr="00AA6B50">
              <w:rPr>
                <w:rFonts w:ascii="Arial" w:hAnsi="Arial" w:cs="Arial"/>
                <w:b/>
                <w:bCs/>
              </w:rPr>
              <w:t xml:space="preserve">Revision:  </w:t>
            </w:r>
            <w:r w:rsidRPr="00AA6B50">
              <w:rPr>
                <w:rFonts w:ascii="Arial" w:hAnsi="Arial" w:cs="Arial"/>
              </w:rPr>
              <w:t>Revise using suggestions from your peers.</w:t>
            </w:r>
          </w:p>
          <w:p w:rsidR="00820C0F" w:rsidRPr="00AA6B50" w:rsidRDefault="00F876A6" w:rsidP="00AA6B50">
            <w:pPr>
              <w:spacing w:after="0"/>
              <w:rPr>
                <w:rFonts w:ascii="Arial" w:hAnsi="Arial" w:cs="Arial"/>
                <w:b/>
                <w:bCs/>
                <w:color w:val="FF0000"/>
              </w:rPr>
            </w:pPr>
            <w:r>
              <w:rPr>
                <w:rFonts w:ascii="Arial" w:hAnsi="Arial" w:cs="Arial"/>
                <w:b/>
                <w:bCs/>
                <w:color w:val="FF0000"/>
              </w:rPr>
              <w:t>Tues Mar 22</w:t>
            </w:r>
            <w:r w:rsidR="00820C0F" w:rsidRPr="00AA6B50">
              <w:rPr>
                <w:rFonts w:ascii="Arial" w:hAnsi="Arial" w:cs="Arial"/>
                <w:b/>
                <w:bCs/>
                <w:color w:val="FF0000"/>
              </w:rPr>
              <w:t xml:space="preserve"> by 11:59 p.m.: Public Space/Image Analysis-History Essay due. </w:t>
            </w:r>
            <w:r w:rsidR="00820C0F" w:rsidRPr="00AA6B50">
              <w:rPr>
                <w:rFonts w:ascii="Arial" w:hAnsi="Arial" w:cs="Arial"/>
                <w:b/>
                <w:bCs/>
                <w:color w:val="E3231B"/>
              </w:rPr>
              <w:t>Please save as 14 pt. font in Word.  Submit as an attachment to the Assignment Space.</w:t>
            </w:r>
          </w:p>
        </w:tc>
      </w:tr>
      <w:tr w:rsidR="00820C0F" w:rsidRPr="00AA6B50">
        <w:tc>
          <w:tcPr>
            <w:tcW w:w="2718" w:type="dxa"/>
          </w:tcPr>
          <w:p w:rsidR="00820C0F" w:rsidRPr="00AA6B50" w:rsidRDefault="002379EF" w:rsidP="00AA6B50">
            <w:pPr>
              <w:spacing w:after="0"/>
              <w:rPr>
                <w:rFonts w:ascii="Arial" w:hAnsi="Arial" w:cs="Arial"/>
                <w:b/>
                <w:bCs/>
              </w:rPr>
            </w:pPr>
            <w:r>
              <w:rPr>
                <w:rFonts w:ascii="Arial" w:hAnsi="Arial" w:cs="Arial"/>
                <w:b/>
                <w:bCs/>
              </w:rPr>
              <w:t>In Class Discussion</w:t>
            </w:r>
          </w:p>
        </w:tc>
        <w:tc>
          <w:tcPr>
            <w:tcW w:w="6138" w:type="dxa"/>
          </w:tcPr>
          <w:p w:rsidR="00820C0F" w:rsidRPr="00AA6B50" w:rsidRDefault="002379EF" w:rsidP="00AA6B50">
            <w:pPr>
              <w:spacing w:after="0"/>
              <w:rPr>
                <w:rFonts w:ascii="Arial" w:hAnsi="Arial" w:cs="Arial"/>
              </w:rPr>
            </w:pPr>
            <w:r>
              <w:rPr>
                <w:rFonts w:ascii="Arial" w:hAnsi="Arial" w:cs="Arial"/>
              </w:rPr>
              <w:t>Peer Review using the questions listed above.</w:t>
            </w:r>
          </w:p>
        </w:tc>
      </w:tr>
      <w:tr w:rsidR="00820C0F" w:rsidRPr="00AA6B50">
        <w:tc>
          <w:tcPr>
            <w:tcW w:w="2718" w:type="dxa"/>
          </w:tcPr>
          <w:p w:rsidR="00820C0F" w:rsidRPr="00AA6B50" w:rsidRDefault="00820C0F" w:rsidP="00AA6B50">
            <w:pPr>
              <w:spacing w:after="0"/>
              <w:rPr>
                <w:rFonts w:ascii="Arial" w:hAnsi="Arial" w:cs="Arial"/>
                <w:b/>
                <w:bCs/>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10 (Mar 15-19) Spring Break</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r w:rsidRPr="00AA6B50">
              <w:rPr>
                <w:rFonts w:ascii="Arial" w:hAnsi="Arial" w:cs="Arial"/>
              </w:rPr>
              <w:t>Enjoy Spring Break</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11 (Mar 22-26)</w:t>
            </w:r>
          </w:p>
          <w:p w:rsidR="00820C0F" w:rsidRPr="00AA6B50" w:rsidRDefault="00820C0F" w:rsidP="00AA6B50">
            <w:pPr>
              <w:spacing w:after="0"/>
              <w:jc w:val="center"/>
              <w:rPr>
                <w:rFonts w:ascii="Arial" w:hAnsi="Arial" w:cs="Arial"/>
                <w:b/>
                <w:bCs/>
              </w:rPr>
            </w:pPr>
            <w:r w:rsidRPr="00AA6B50">
              <w:rPr>
                <w:rFonts w:ascii="Arial" w:hAnsi="Arial" w:cs="Arial"/>
                <w:b/>
                <w:bCs/>
              </w:rPr>
              <w:t>Living in a Transnational World</w:t>
            </w:r>
          </w:p>
        </w:tc>
      </w:tr>
      <w:tr w:rsidR="00F876A6" w:rsidRPr="00AA6B50">
        <w:tc>
          <w:tcPr>
            <w:tcW w:w="2718" w:type="dxa"/>
          </w:tcPr>
          <w:p w:rsidR="00F876A6" w:rsidRPr="00AA6B50" w:rsidRDefault="00F876A6" w:rsidP="00AA6B50">
            <w:pPr>
              <w:spacing w:after="0"/>
              <w:rPr>
                <w:rFonts w:ascii="Arial" w:hAnsi="Arial" w:cs="Arial"/>
                <w:b/>
                <w:bCs/>
              </w:rPr>
            </w:pPr>
          </w:p>
        </w:tc>
        <w:tc>
          <w:tcPr>
            <w:tcW w:w="6138" w:type="dxa"/>
          </w:tcPr>
          <w:p w:rsidR="00F876A6" w:rsidRPr="00AA6B50" w:rsidRDefault="00F876A6" w:rsidP="00AA6B50">
            <w:pPr>
              <w:pStyle w:val="ListParagraph"/>
              <w:widowControl w:val="0"/>
              <w:numPr>
                <w:ilvl w:val="0"/>
                <w:numId w:val="23"/>
              </w:numPr>
              <w:autoSpaceDE w:val="0"/>
              <w:autoSpaceDN w:val="0"/>
              <w:adjustRightInd w:val="0"/>
              <w:spacing w:after="0"/>
              <w:rPr>
                <w:rFonts w:ascii="Arial" w:hAnsi="Arial" w:cs="Arial"/>
              </w:rPr>
            </w:pPr>
            <w:r>
              <w:rPr>
                <w:rFonts w:ascii="Arial" w:hAnsi="Arial" w:cs="Arial"/>
                <w:b/>
                <w:bCs/>
                <w:color w:val="FF0000"/>
              </w:rPr>
              <w:t>Tues Mar 22</w:t>
            </w:r>
            <w:r w:rsidRPr="00AA6B50">
              <w:rPr>
                <w:rFonts w:ascii="Arial" w:hAnsi="Arial" w:cs="Arial"/>
                <w:b/>
                <w:bCs/>
                <w:color w:val="FF0000"/>
              </w:rPr>
              <w:t xml:space="preserve"> by 11:59 p.m.: Public Space/Image Analysis-History Essay due. </w:t>
            </w:r>
            <w:r w:rsidRPr="00AA6B50">
              <w:rPr>
                <w:rFonts w:ascii="Arial" w:hAnsi="Arial" w:cs="Arial"/>
                <w:b/>
                <w:bCs/>
                <w:color w:val="E3231B"/>
              </w:rPr>
              <w:t>Please save as 14 pt. font in Word.  Submit as an attachment to the Assignment Space.</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Reading for Discussion</w:t>
            </w:r>
          </w:p>
        </w:tc>
        <w:tc>
          <w:tcPr>
            <w:tcW w:w="6138" w:type="dxa"/>
          </w:tcPr>
          <w:p w:rsidR="00820C0F" w:rsidRPr="00AA6B50" w:rsidRDefault="00820C0F" w:rsidP="00AA6B50">
            <w:pPr>
              <w:pStyle w:val="ListParagraph"/>
              <w:widowControl w:val="0"/>
              <w:numPr>
                <w:ilvl w:val="0"/>
                <w:numId w:val="23"/>
              </w:numPr>
              <w:autoSpaceDE w:val="0"/>
              <w:autoSpaceDN w:val="0"/>
              <w:adjustRightInd w:val="0"/>
              <w:spacing w:after="0"/>
              <w:rPr>
                <w:rFonts w:ascii="Arial" w:hAnsi="Arial" w:cs="Arial"/>
              </w:rPr>
            </w:pPr>
            <w:r w:rsidRPr="00AA6B50">
              <w:rPr>
                <w:rFonts w:ascii="Arial" w:hAnsi="Arial" w:cs="Arial"/>
              </w:rPr>
              <w:t>Introduction pp. 513-514</w:t>
            </w:r>
            <w:proofErr w:type="gramStart"/>
            <w:r w:rsidRPr="00AA6B50">
              <w:rPr>
                <w:rFonts w:ascii="Arial" w:hAnsi="Arial" w:cs="Arial"/>
              </w:rPr>
              <w:t>..</w:t>
            </w:r>
            <w:proofErr w:type="gramEnd"/>
          </w:p>
          <w:p w:rsidR="00820C0F" w:rsidRPr="00AA6B50" w:rsidRDefault="00820C0F" w:rsidP="00AA6B50">
            <w:pPr>
              <w:pStyle w:val="ListParagraph"/>
              <w:widowControl w:val="0"/>
              <w:numPr>
                <w:ilvl w:val="0"/>
                <w:numId w:val="23"/>
              </w:numPr>
              <w:autoSpaceDE w:val="0"/>
              <w:autoSpaceDN w:val="0"/>
              <w:adjustRightInd w:val="0"/>
              <w:spacing w:after="0"/>
              <w:rPr>
                <w:rFonts w:ascii="Arial" w:hAnsi="Arial" w:cs="Arial"/>
              </w:rPr>
            </w:pPr>
            <w:proofErr w:type="spellStart"/>
            <w:r w:rsidRPr="00AA6B50">
              <w:rPr>
                <w:rFonts w:ascii="Arial" w:hAnsi="Arial" w:cs="Arial"/>
              </w:rPr>
              <w:t>Anzaldua</w:t>
            </w:r>
            <w:proofErr w:type="spellEnd"/>
            <w:r w:rsidRPr="00AA6B50">
              <w:rPr>
                <w:rFonts w:ascii="Arial" w:hAnsi="Arial" w:cs="Arial"/>
              </w:rPr>
              <w:t>, “How to Tame a Wild Tongue,” pp. 530-537.</w:t>
            </w:r>
          </w:p>
          <w:p w:rsidR="00820C0F" w:rsidRPr="00AA6B50" w:rsidRDefault="00820C0F" w:rsidP="00AA6B50">
            <w:pPr>
              <w:pStyle w:val="ListParagraph"/>
              <w:widowControl w:val="0"/>
              <w:numPr>
                <w:ilvl w:val="0"/>
                <w:numId w:val="23"/>
              </w:numPr>
              <w:autoSpaceDE w:val="0"/>
              <w:autoSpaceDN w:val="0"/>
              <w:adjustRightInd w:val="0"/>
              <w:spacing w:after="0"/>
              <w:rPr>
                <w:rFonts w:ascii="Arial" w:hAnsi="Arial" w:cs="Arial"/>
              </w:rPr>
            </w:pPr>
            <w:r w:rsidRPr="00AA6B50">
              <w:rPr>
                <w:rFonts w:ascii="Arial" w:hAnsi="Arial" w:cs="Arial"/>
              </w:rPr>
              <w:t>Pratt, “Arts of the Contact Zone,” pp. 538-548.</w:t>
            </w:r>
          </w:p>
          <w:p w:rsidR="00820C0F" w:rsidRPr="00AA6B50" w:rsidRDefault="00820C0F" w:rsidP="00AA6B50">
            <w:pPr>
              <w:pStyle w:val="ListParagraph"/>
              <w:widowControl w:val="0"/>
              <w:numPr>
                <w:ilvl w:val="0"/>
                <w:numId w:val="23"/>
              </w:numPr>
              <w:autoSpaceDE w:val="0"/>
              <w:autoSpaceDN w:val="0"/>
              <w:adjustRightInd w:val="0"/>
              <w:spacing w:after="0"/>
              <w:rPr>
                <w:rFonts w:ascii="Arial" w:hAnsi="Arial" w:cs="Arial"/>
              </w:rPr>
            </w:pPr>
            <w:proofErr w:type="spellStart"/>
            <w:r w:rsidRPr="00AA6B50">
              <w:rPr>
                <w:rFonts w:ascii="Arial" w:hAnsi="Arial" w:cs="Arial"/>
              </w:rPr>
              <w:t>Gerwal</w:t>
            </w:r>
            <w:proofErr w:type="spellEnd"/>
            <w:r w:rsidRPr="00AA6B50">
              <w:rPr>
                <w:rFonts w:ascii="Arial" w:hAnsi="Arial" w:cs="Arial"/>
              </w:rPr>
              <w:t xml:space="preserve">, “Traveling Barbie:  Indian </w:t>
            </w:r>
            <w:proofErr w:type="spellStart"/>
            <w:r w:rsidRPr="00AA6B50">
              <w:rPr>
                <w:rFonts w:ascii="Arial" w:hAnsi="Arial" w:cs="Arial"/>
              </w:rPr>
              <w:t>Transnationalities</w:t>
            </w:r>
            <w:proofErr w:type="spellEnd"/>
            <w:r w:rsidRPr="00AA6B50">
              <w:rPr>
                <w:rFonts w:ascii="Arial" w:hAnsi="Arial" w:cs="Arial"/>
              </w:rPr>
              <w:t xml:space="preserve"> and the Global Consumer,” pp. 558-560.</w:t>
            </w:r>
          </w:p>
        </w:tc>
      </w:tr>
      <w:tr w:rsidR="00820C0F" w:rsidRPr="00AA6B50">
        <w:tc>
          <w:tcPr>
            <w:tcW w:w="2718" w:type="dxa"/>
          </w:tcPr>
          <w:p w:rsidR="00820C0F" w:rsidRPr="00C3637F" w:rsidRDefault="00C3637F" w:rsidP="00AA6B50">
            <w:pPr>
              <w:spacing w:after="0"/>
              <w:rPr>
                <w:rFonts w:ascii="Arial" w:hAnsi="Arial" w:cs="Arial"/>
                <w:b/>
              </w:rPr>
            </w:pPr>
            <w:r w:rsidRPr="00C3637F">
              <w:rPr>
                <w:rFonts w:ascii="Arial" w:hAnsi="Arial" w:cs="Arial"/>
                <w:b/>
              </w:rPr>
              <w:t>In Class Discussion</w:t>
            </w:r>
          </w:p>
        </w:tc>
        <w:tc>
          <w:tcPr>
            <w:tcW w:w="6138" w:type="dxa"/>
          </w:tcPr>
          <w:p w:rsidR="00820C0F" w:rsidRPr="00AA6B50" w:rsidRDefault="00820C0F" w:rsidP="00AA6B50">
            <w:pPr>
              <w:pStyle w:val="ListParagraph"/>
              <w:widowControl w:val="0"/>
              <w:numPr>
                <w:ilvl w:val="0"/>
                <w:numId w:val="4"/>
              </w:numPr>
              <w:autoSpaceDE w:val="0"/>
              <w:autoSpaceDN w:val="0"/>
              <w:adjustRightInd w:val="0"/>
              <w:spacing w:after="0"/>
              <w:rPr>
                <w:rFonts w:ascii="Arial" w:hAnsi="Arial" w:cs="Arial"/>
              </w:rPr>
            </w:pPr>
            <w:proofErr w:type="spellStart"/>
            <w:r w:rsidRPr="00AA6B50">
              <w:rPr>
                <w:rFonts w:ascii="Arial" w:hAnsi="Arial" w:cs="Arial"/>
              </w:rPr>
              <w:t>Anzaldua</w:t>
            </w:r>
            <w:proofErr w:type="spellEnd"/>
            <w:r w:rsidRPr="00AA6B50">
              <w:rPr>
                <w:rFonts w:ascii="Arial" w:hAnsi="Arial" w:cs="Arial"/>
              </w:rPr>
              <w:t>: Respond to the ideas in the “Talking About the Reading” section, p. 537.</w:t>
            </w:r>
          </w:p>
          <w:p w:rsidR="00820C0F" w:rsidRPr="00C3637F" w:rsidRDefault="00820C0F" w:rsidP="00C3637F">
            <w:pPr>
              <w:pStyle w:val="ListParagraph"/>
              <w:widowControl w:val="0"/>
              <w:numPr>
                <w:ilvl w:val="0"/>
                <w:numId w:val="4"/>
              </w:numPr>
              <w:autoSpaceDE w:val="0"/>
              <w:autoSpaceDN w:val="0"/>
              <w:adjustRightInd w:val="0"/>
              <w:spacing w:after="0"/>
              <w:rPr>
                <w:rFonts w:ascii="Arial" w:hAnsi="Arial" w:cs="Arial"/>
              </w:rPr>
            </w:pPr>
            <w:r w:rsidRPr="00AA6B50">
              <w:rPr>
                <w:rFonts w:ascii="Arial" w:hAnsi="Arial" w:cs="Arial"/>
              </w:rPr>
              <w:t>Pratt: Find examples in the “</w:t>
            </w:r>
            <w:proofErr w:type="spellStart"/>
            <w:r w:rsidRPr="00AA6B50">
              <w:rPr>
                <w:rFonts w:ascii="Arial" w:hAnsi="Arial" w:cs="Arial"/>
              </w:rPr>
              <w:t>transnationalized</w:t>
            </w:r>
            <w:proofErr w:type="spellEnd"/>
            <w:r w:rsidRPr="00AA6B50">
              <w:rPr>
                <w:rFonts w:ascii="Arial" w:hAnsi="Arial" w:cs="Arial"/>
              </w:rPr>
              <w:t xml:space="preserve"> metropolis of the U.S.” that illustrate her ideas.</w:t>
            </w:r>
          </w:p>
        </w:tc>
      </w:tr>
      <w:tr w:rsidR="00820C0F" w:rsidRPr="00AA6B50">
        <w:tc>
          <w:tcPr>
            <w:tcW w:w="2718" w:type="dxa"/>
          </w:tcPr>
          <w:p w:rsidR="00820C0F" w:rsidRPr="00AA6B50" w:rsidRDefault="00C3637F" w:rsidP="00AA6B50">
            <w:pPr>
              <w:spacing w:after="0"/>
              <w:rPr>
                <w:rFonts w:ascii="Arial" w:hAnsi="Arial" w:cs="Arial"/>
              </w:rPr>
            </w:pPr>
            <w:r w:rsidRPr="00AA6B50">
              <w:rPr>
                <w:rFonts w:ascii="Arial" w:hAnsi="Arial" w:cs="Arial"/>
                <w:b/>
                <w:bCs/>
              </w:rPr>
              <w:t>Vista Discussion</w:t>
            </w:r>
          </w:p>
        </w:tc>
        <w:tc>
          <w:tcPr>
            <w:tcW w:w="6138" w:type="dxa"/>
          </w:tcPr>
          <w:p w:rsidR="00820C0F" w:rsidRPr="00C3637F" w:rsidRDefault="00C3637F" w:rsidP="00C3637F">
            <w:pPr>
              <w:pStyle w:val="ListParagraph"/>
              <w:numPr>
                <w:ilvl w:val="0"/>
                <w:numId w:val="28"/>
              </w:numPr>
              <w:spacing w:after="0"/>
              <w:rPr>
                <w:rFonts w:ascii="Arial" w:hAnsi="Arial" w:cs="Arial"/>
              </w:rPr>
            </w:pPr>
            <w:proofErr w:type="spellStart"/>
            <w:r w:rsidRPr="00C3637F">
              <w:rPr>
                <w:rFonts w:ascii="Arial" w:hAnsi="Arial" w:cs="Arial"/>
              </w:rPr>
              <w:t>Gerwal</w:t>
            </w:r>
            <w:proofErr w:type="spellEnd"/>
            <w:r w:rsidRPr="00C3637F">
              <w:rPr>
                <w:rFonts w:ascii="Arial" w:hAnsi="Arial" w:cs="Arial"/>
              </w:rPr>
              <w:t>: Respond to the Exploratory Writing question on p. 561.</w:t>
            </w:r>
          </w:p>
        </w:tc>
      </w:tr>
      <w:tr w:rsidR="00D53237" w:rsidRPr="00AA6B50">
        <w:tc>
          <w:tcPr>
            <w:tcW w:w="2718" w:type="dxa"/>
          </w:tcPr>
          <w:p w:rsidR="00D53237" w:rsidRPr="00AA6B50" w:rsidRDefault="00D53237" w:rsidP="00AA6B50">
            <w:pPr>
              <w:spacing w:after="0"/>
              <w:rPr>
                <w:rFonts w:ascii="Arial" w:hAnsi="Arial" w:cs="Arial"/>
              </w:rPr>
            </w:pPr>
          </w:p>
        </w:tc>
        <w:tc>
          <w:tcPr>
            <w:tcW w:w="6138" w:type="dxa"/>
          </w:tcPr>
          <w:p w:rsidR="00D53237" w:rsidRPr="00AA6B50" w:rsidRDefault="00D53237"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rPr>
            </w:pPr>
            <w:r w:rsidRPr="00AA6B50">
              <w:rPr>
                <w:rFonts w:ascii="Arial" w:hAnsi="Arial" w:cs="Arial"/>
                <w:b/>
                <w:bCs/>
              </w:rPr>
              <w:t>Week 12 (Mar 29-Apr 2) Generations</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Reading for Discussion</w:t>
            </w:r>
          </w:p>
        </w:tc>
        <w:tc>
          <w:tcPr>
            <w:tcW w:w="6138" w:type="dxa"/>
          </w:tcPr>
          <w:p w:rsidR="00AE721F" w:rsidRDefault="00820C0F" w:rsidP="00AA6B50">
            <w:pPr>
              <w:pStyle w:val="ListParagraph"/>
              <w:numPr>
                <w:ilvl w:val="0"/>
                <w:numId w:val="24"/>
              </w:numPr>
              <w:spacing w:after="0"/>
              <w:rPr>
                <w:rFonts w:ascii="Arial" w:hAnsi="Arial" w:cs="Arial"/>
              </w:rPr>
            </w:pPr>
            <w:r w:rsidRPr="00AA6B50">
              <w:rPr>
                <w:rFonts w:ascii="Arial" w:hAnsi="Arial" w:cs="Arial"/>
              </w:rPr>
              <w:t xml:space="preserve">Introduction and </w:t>
            </w:r>
            <w:proofErr w:type="spellStart"/>
            <w:r w:rsidRPr="00AA6B50">
              <w:rPr>
                <w:rFonts w:ascii="Arial" w:hAnsi="Arial" w:cs="Arial"/>
              </w:rPr>
              <w:t>Hochschild</w:t>
            </w:r>
            <w:proofErr w:type="spellEnd"/>
            <w:r w:rsidRPr="00AA6B50">
              <w:rPr>
                <w:rFonts w:ascii="Arial" w:hAnsi="Arial" w:cs="Arial"/>
              </w:rPr>
              <w:t xml:space="preserve">, “Gen (Fill in the Blank):  Coming of Age, Seeking an Identity, pp. 48-53.  </w:t>
            </w:r>
          </w:p>
          <w:p w:rsidR="00820C0F" w:rsidRPr="00AA6B50" w:rsidRDefault="00820C0F" w:rsidP="00AA6B50">
            <w:pPr>
              <w:pStyle w:val="ListParagraph"/>
              <w:numPr>
                <w:ilvl w:val="0"/>
                <w:numId w:val="24"/>
              </w:numPr>
              <w:spacing w:after="0"/>
              <w:rPr>
                <w:rFonts w:ascii="Arial" w:hAnsi="Arial" w:cs="Arial"/>
              </w:rPr>
            </w:pPr>
            <w:r w:rsidRPr="00AA6B50">
              <w:rPr>
                <w:rFonts w:ascii="Arial" w:hAnsi="Arial" w:cs="Arial"/>
              </w:rPr>
              <w:t xml:space="preserve">Pew Research Center, “A Portrait of ‘Generation Next”:  Lives, Futures, and Politics,” pp. 60-63. </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AE721F" w:rsidRDefault="00820C0F" w:rsidP="00C3637F">
            <w:pPr>
              <w:pStyle w:val="ListParagraph"/>
              <w:numPr>
                <w:ilvl w:val="0"/>
                <w:numId w:val="18"/>
              </w:numPr>
              <w:spacing w:after="0"/>
              <w:rPr>
                <w:rFonts w:ascii="Arial" w:hAnsi="Arial" w:cs="Arial"/>
              </w:rPr>
            </w:pPr>
            <w:proofErr w:type="spellStart"/>
            <w:r w:rsidRPr="00AA6B50">
              <w:rPr>
                <w:rFonts w:ascii="Arial" w:hAnsi="Arial" w:cs="Arial"/>
                <w:b/>
                <w:bCs/>
              </w:rPr>
              <w:t>Hochschild</w:t>
            </w:r>
            <w:proofErr w:type="spellEnd"/>
            <w:r w:rsidRPr="00AA6B50">
              <w:rPr>
                <w:rFonts w:ascii="Arial" w:hAnsi="Arial" w:cs="Arial"/>
                <w:b/>
                <w:bCs/>
              </w:rPr>
              <w:t>:</w:t>
            </w:r>
            <w:r w:rsidRPr="00AA6B50">
              <w:rPr>
                <w:rFonts w:ascii="Arial" w:hAnsi="Arial" w:cs="Arial"/>
              </w:rPr>
              <w:t xml:space="preserve"> Respond to the ideas in “Talking About the Reading,” p. 54.</w:t>
            </w:r>
          </w:p>
          <w:p w:rsidR="00820C0F" w:rsidRPr="00F75FB1" w:rsidRDefault="00F75FB1" w:rsidP="00C3637F">
            <w:pPr>
              <w:pStyle w:val="ListParagraph"/>
              <w:numPr>
                <w:ilvl w:val="0"/>
                <w:numId w:val="18"/>
              </w:numPr>
              <w:spacing w:after="0"/>
              <w:rPr>
                <w:rFonts w:ascii="Arial" w:hAnsi="Arial" w:cs="Arial"/>
              </w:rPr>
            </w:pPr>
            <w:r w:rsidRPr="00F75FB1">
              <w:rPr>
                <w:rFonts w:ascii="Arial" w:hAnsi="Arial" w:cs="Arial"/>
                <w:bCs/>
              </w:rPr>
              <w:t>Discuss “Suggested Assignment” p. 103.</w:t>
            </w:r>
          </w:p>
        </w:tc>
      </w:tr>
      <w:tr w:rsidR="00D53237" w:rsidRPr="00AA6B50">
        <w:tc>
          <w:tcPr>
            <w:tcW w:w="2718" w:type="dxa"/>
          </w:tcPr>
          <w:p w:rsidR="00D53237" w:rsidRPr="00AA6B50" w:rsidRDefault="00C3637F" w:rsidP="00AA6B50">
            <w:pPr>
              <w:spacing w:after="0"/>
              <w:rPr>
                <w:rFonts w:ascii="Arial" w:hAnsi="Arial" w:cs="Arial"/>
                <w:b/>
                <w:bCs/>
              </w:rPr>
            </w:pPr>
            <w:r w:rsidRPr="00AA6B50">
              <w:rPr>
                <w:rFonts w:ascii="Arial" w:hAnsi="Arial" w:cs="Arial"/>
                <w:b/>
                <w:bCs/>
              </w:rPr>
              <w:t>Vista Discussion</w:t>
            </w:r>
          </w:p>
        </w:tc>
        <w:tc>
          <w:tcPr>
            <w:tcW w:w="6138" w:type="dxa"/>
          </w:tcPr>
          <w:p w:rsidR="00D53237" w:rsidRPr="00AA6B50" w:rsidRDefault="00C3637F" w:rsidP="00AA6B50">
            <w:pPr>
              <w:pStyle w:val="ListParagraph"/>
              <w:numPr>
                <w:ilvl w:val="0"/>
                <w:numId w:val="18"/>
              </w:numPr>
              <w:spacing w:after="0"/>
              <w:rPr>
                <w:rFonts w:ascii="Arial" w:hAnsi="Arial" w:cs="Arial"/>
                <w:b/>
                <w:bCs/>
              </w:rPr>
            </w:pPr>
            <w:r w:rsidRPr="00AA6B50">
              <w:rPr>
                <w:rFonts w:ascii="Arial" w:hAnsi="Arial" w:cs="Arial"/>
                <w:b/>
                <w:bCs/>
              </w:rPr>
              <w:t xml:space="preserve">Pew Research Center: </w:t>
            </w:r>
            <w:r w:rsidRPr="00AA6B50">
              <w:rPr>
                <w:rFonts w:ascii="Arial" w:hAnsi="Arial" w:cs="Arial"/>
              </w:rPr>
              <w:t>Respond to the ideas in “Writing Assignments,” #1, p. 64.  (You do not need to write an essay.)</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Writing Assignment</w:t>
            </w:r>
          </w:p>
        </w:tc>
        <w:tc>
          <w:tcPr>
            <w:tcW w:w="6138" w:type="dxa"/>
          </w:tcPr>
          <w:p w:rsidR="00820C0F" w:rsidRPr="00AA6B50" w:rsidRDefault="00820C0F" w:rsidP="00AA6B50">
            <w:pPr>
              <w:spacing w:after="0"/>
              <w:rPr>
                <w:rFonts w:ascii="Arial" w:hAnsi="Arial" w:cs="Arial"/>
              </w:rPr>
            </w:pPr>
            <w:r w:rsidRPr="00AA6B50">
              <w:rPr>
                <w:rFonts w:ascii="Arial" w:hAnsi="Arial" w:cs="Arial"/>
              </w:rPr>
              <w:t>Begin drafting your Mining the Archive Essay.</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rPr>
            </w:pPr>
            <w:r w:rsidRPr="00AA6B50">
              <w:rPr>
                <w:rFonts w:ascii="Arial" w:hAnsi="Arial" w:cs="Arial"/>
                <w:b/>
                <w:bCs/>
              </w:rPr>
              <w:t>Week 13 (Apr 5-9)</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Reading for Discussion</w:t>
            </w:r>
          </w:p>
        </w:tc>
        <w:tc>
          <w:tcPr>
            <w:tcW w:w="6138" w:type="dxa"/>
          </w:tcPr>
          <w:p w:rsidR="00820C0F" w:rsidRPr="00AA6B50" w:rsidRDefault="00820C0F" w:rsidP="00AA6B50">
            <w:pPr>
              <w:pStyle w:val="ListParagraph"/>
              <w:numPr>
                <w:ilvl w:val="0"/>
                <w:numId w:val="19"/>
              </w:numPr>
              <w:spacing w:after="0"/>
              <w:rPr>
                <w:rFonts w:ascii="Arial" w:hAnsi="Arial" w:cs="Arial"/>
              </w:rPr>
            </w:pPr>
            <w:r w:rsidRPr="00AA6B50">
              <w:rPr>
                <w:rFonts w:ascii="Arial" w:hAnsi="Arial" w:cs="Arial"/>
              </w:rPr>
              <w:t>Naylor, “</w:t>
            </w:r>
            <w:proofErr w:type="spellStart"/>
            <w:r w:rsidRPr="00AA6B50">
              <w:rPr>
                <w:rFonts w:ascii="Arial" w:hAnsi="Arial" w:cs="Arial"/>
              </w:rPr>
              <w:t>Kiswana</w:t>
            </w:r>
            <w:proofErr w:type="spellEnd"/>
            <w:r w:rsidRPr="00AA6B50">
              <w:rPr>
                <w:rFonts w:ascii="Arial" w:hAnsi="Arial" w:cs="Arial"/>
              </w:rPr>
              <w:t xml:space="preserve"> Browne,” pp. 79-85.  </w:t>
            </w:r>
          </w:p>
          <w:p w:rsidR="00820C0F" w:rsidRPr="00AA6B50" w:rsidRDefault="00820C0F" w:rsidP="00AA6B50">
            <w:pPr>
              <w:pStyle w:val="ListParagraph"/>
              <w:numPr>
                <w:ilvl w:val="0"/>
                <w:numId w:val="19"/>
              </w:numPr>
              <w:spacing w:after="0"/>
              <w:rPr>
                <w:rFonts w:ascii="Arial" w:hAnsi="Arial" w:cs="Arial"/>
              </w:rPr>
            </w:pPr>
            <w:r w:rsidRPr="00AA6B50">
              <w:rPr>
                <w:rFonts w:ascii="Arial" w:hAnsi="Arial" w:cs="Arial"/>
              </w:rPr>
              <w:t>Martin, “The Problem with Youth Activism,” pp. 87-89.</w:t>
            </w:r>
          </w:p>
          <w:p w:rsidR="00820C0F" w:rsidRPr="00AA6B50" w:rsidRDefault="00820C0F" w:rsidP="00AA6B50">
            <w:pPr>
              <w:pStyle w:val="ListParagraph"/>
              <w:numPr>
                <w:ilvl w:val="0"/>
                <w:numId w:val="19"/>
              </w:numPr>
              <w:spacing w:after="0"/>
              <w:rPr>
                <w:rFonts w:ascii="Arial" w:hAnsi="Arial" w:cs="Arial"/>
              </w:rPr>
            </w:pPr>
            <w:r w:rsidRPr="00AA6B50">
              <w:rPr>
                <w:rFonts w:ascii="Arial" w:hAnsi="Arial" w:cs="Arial"/>
              </w:rPr>
              <w:t>Gilbert, “Juvenile Delinquency Films,” pp. 99-103.</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820C0F" w:rsidRPr="00AA6B50" w:rsidRDefault="00820C0F" w:rsidP="00AA6B50">
            <w:pPr>
              <w:pStyle w:val="ListParagraph"/>
              <w:numPr>
                <w:ilvl w:val="0"/>
                <w:numId w:val="20"/>
              </w:numPr>
              <w:spacing w:after="0"/>
              <w:rPr>
                <w:rFonts w:ascii="Arial" w:hAnsi="Arial" w:cs="Arial"/>
                <w:b/>
                <w:bCs/>
              </w:rPr>
            </w:pPr>
            <w:r w:rsidRPr="00AA6B50">
              <w:rPr>
                <w:rFonts w:ascii="Arial" w:hAnsi="Arial" w:cs="Arial"/>
                <w:b/>
                <w:bCs/>
              </w:rPr>
              <w:t xml:space="preserve">Naylor: </w:t>
            </w:r>
            <w:r w:rsidRPr="00AA6B50">
              <w:rPr>
                <w:rFonts w:ascii="Arial" w:hAnsi="Arial" w:cs="Arial"/>
              </w:rPr>
              <w:t>Respond to the ideas in “Writing Assignment, p. 86.</w:t>
            </w:r>
          </w:p>
          <w:p w:rsidR="00820C0F" w:rsidRPr="00C3637F" w:rsidRDefault="00820C0F" w:rsidP="00C3637F">
            <w:pPr>
              <w:pStyle w:val="ListParagraph"/>
              <w:numPr>
                <w:ilvl w:val="0"/>
                <w:numId w:val="20"/>
              </w:numPr>
              <w:spacing w:after="0"/>
              <w:rPr>
                <w:rFonts w:ascii="Arial" w:hAnsi="Arial" w:cs="Arial"/>
                <w:b/>
                <w:bCs/>
              </w:rPr>
            </w:pPr>
            <w:r w:rsidRPr="00AA6B50">
              <w:rPr>
                <w:rFonts w:ascii="Arial" w:hAnsi="Arial" w:cs="Arial"/>
                <w:b/>
                <w:bCs/>
              </w:rPr>
              <w:t xml:space="preserve">Martin: </w:t>
            </w:r>
            <w:r w:rsidRPr="00AA6B50">
              <w:rPr>
                <w:rFonts w:ascii="Arial" w:hAnsi="Arial" w:cs="Arial"/>
              </w:rPr>
              <w:t>Respond to the ideas in</w:t>
            </w:r>
            <w:r w:rsidRPr="00AA6B50">
              <w:rPr>
                <w:rFonts w:ascii="Arial" w:hAnsi="Arial" w:cs="Arial"/>
                <w:b/>
                <w:bCs/>
              </w:rPr>
              <w:t xml:space="preserve"> “</w:t>
            </w:r>
            <w:r w:rsidRPr="00AA6B50">
              <w:rPr>
                <w:rFonts w:ascii="Arial" w:hAnsi="Arial" w:cs="Arial"/>
              </w:rPr>
              <w:t>Talking about the Reading,” p. 89.</w:t>
            </w:r>
          </w:p>
        </w:tc>
      </w:tr>
      <w:tr w:rsidR="00C3637F" w:rsidRPr="00AA6B50">
        <w:tc>
          <w:tcPr>
            <w:tcW w:w="2718" w:type="dxa"/>
          </w:tcPr>
          <w:p w:rsidR="00C3637F" w:rsidRPr="00AA6B50" w:rsidRDefault="00C3637F" w:rsidP="00AA6B50">
            <w:pPr>
              <w:spacing w:after="0"/>
              <w:rPr>
                <w:rFonts w:ascii="Arial" w:hAnsi="Arial" w:cs="Arial"/>
                <w:b/>
                <w:bCs/>
              </w:rPr>
            </w:pPr>
            <w:r w:rsidRPr="00AA6B50">
              <w:rPr>
                <w:rFonts w:ascii="Arial" w:hAnsi="Arial" w:cs="Arial"/>
                <w:b/>
                <w:bCs/>
              </w:rPr>
              <w:t>Vista Discussion</w:t>
            </w:r>
          </w:p>
        </w:tc>
        <w:tc>
          <w:tcPr>
            <w:tcW w:w="6138" w:type="dxa"/>
          </w:tcPr>
          <w:p w:rsidR="00C3637F" w:rsidRPr="00AA6B50" w:rsidRDefault="00C3637F" w:rsidP="00AA6B50">
            <w:pPr>
              <w:pStyle w:val="ListParagraph"/>
              <w:numPr>
                <w:ilvl w:val="0"/>
                <w:numId w:val="20"/>
              </w:numPr>
              <w:spacing w:after="0"/>
              <w:rPr>
                <w:rFonts w:ascii="Arial" w:hAnsi="Arial" w:cs="Arial"/>
                <w:b/>
                <w:bCs/>
              </w:rPr>
            </w:pPr>
            <w:r w:rsidRPr="00AA6B50">
              <w:rPr>
                <w:rFonts w:ascii="Arial" w:hAnsi="Arial" w:cs="Arial"/>
                <w:b/>
                <w:bCs/>
              </w:rPr>
              <w:t>Gilbert:</w:t>
            </w:r>
            <w:r w:rsidRPr="00AA6B50">
              <w:rPr>
                <w:rFonts w:ascii="Arial" w:hAnsi="Arial" w:cs="Arial"/>
              </w:rPr>
              <w:t xml:space="preserve">  Respond to the “Suggested Assignment” on pp. 103-104.  (Choose any film you think represents youth culture).</w:t>
            </w:r>
          </w:p>
        </w:tc>
      </w:tr>
      <w:tr w:rsidR="00820C0F" w:rsidRPr="00AA6B50">
        <w:tc>
          <w:tcPr>
            <w:tcW w:w="2718" w:type="dxa"/>
          </w:tcPr>
          <w:p w:rsidR="00820C0F" w:rsidRPr="00AA6B50" w:rsidRDefault="00820C0F" w:rsidP="00AA6B50">
            <w:pPr>
              <w:spacing w:after="0"/>
              <w:rPr>
                <w:rFonts w:ascii="Arial" w:hAnsi="Arial" w:cs="Arial"/>
                <w:b/>
                <w:bCs/>
              </w:rPr>
            </w:pPr>
            <w:r w:rsidRPr="00AA6B50">
              <w:rPr>
                <w:rFonts w:ascii="Arial" w:hAnsi="Arial" w:cs="Arial"/>
                <w:b/>
                <w:bCs/>
              </w:rPr>
              <w:t>Writing Assignment</w:t>
            </w:r>
          </w:p>
        </w:tc>
        <w:tc>
          <w:tcPr>
            <w:tcW w:w="6138" w:type="dxa"/>
          </w:tcPr>
          <w:p w:rsidR="00820C0F" w:rsidRPr="00AA6B50" w:rsidRDefault="00820C0F" w:rsidP="00AA6B50">
            <w:pPr>
              <w:spacing w:after="0"/>
              <w:rPr>
                <w:rFonts w:ascii="Arial" w:hAnsi="Arial" w:cs="Arial"/>
              </w:rPr>
            </w:pPr>
            <w:r w:rsidRPr="00AA6B50">
              <w:rPr>
                <w:rFonts w:ascii="Arial" w:hAnsi="Arial" w:cs="Arial"/>
              </w:rPr>
              <w:t>Continue drafting your Mining the Archive Essay.</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rPr>
            </w:pPr>
            <w:r w:rsidRPr="00AA6B50">
              <w:rPr>
                <w:rFonts w:ascii="Arial" w:hAnsi="Arial" w:cs="Arial"/>
                <w:b/>
                <w:bCs/>
              </w:rPr>
              <w:t>Week 14 (Apr 12-16</w:t>
            </w:r>
            <w:proofErr w:type="gramStart"/>
            <w:r w:rsidRPr="00AA6B50">
              <w:rPr>
                <w:rFonts w:ascii="Arial" w:hAnsi="Arial" w:cs="Arial"/>
                <w:b/>
                <w:bCs/>
              </w:rPr>
              <w:t>)  Analyzing</w:t>
            </w:r>
            <w:proofErr w:type="gramEnd"/>
            <w:r w:rsidRPr="00AA6B50">
              <w:rPr>
                <w:rFonts w:ascii="Arial" w:hAnsi="Arial" w:cs="Arial"/>
                <w:b/>
                <w:bCs/>
              </w:rPr>
              <w:t xml:space="preserve"> Literacy Events</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Reading for Discussion</w:t>
            </w:r>
          </w:p>
        </w:tc>
        <w:tc>
          <w:tcPr>
            <w:tcW w:w="6138" w:type="dxa"/>
          </w:tcPr>
          <w:p w:rsidR="00820C0F" w:rsidRPr="00AA6B50" w:rsidRDefault="00820C0F" w:rsidP="00AA6B50">
            <w:pPr>
              <w:spacing w:after="0"/>
              <w:rPr>
                <w:rFonts w:ascii="Arial" w:hAnsi="Arial" w:cs="Arial"/>
              </w:rPr>
            </w:pPr>
            <w:r w:rsidRPr="00AA6B50">
              <w:rPr>
                <w:rFonts w:ascii="Arial" w:hAnsi="Arial" w:cs="Arial"/>
              </w:rPr>
              <w:t>Introduction</w:t>
            </w:r>
            <w:r w:rsidR="00F75FB1">
              <w:rPr>
                <w:rFonts w:ascii="Arial" w:hAnsi="Arial" w:cs="Arial"/>
              </w:rPr>
              <w:t xml:space="preserve"> and Scribner</w:t>
            </w:r>
            <w:r w:rsidRPr="00AA6B50">
              <w:rPr>
                <w:rFonts w:ascii="Arial" w:hAnsi="Arial" w:cs="Arial"/>
              </w:rPr>
              <w:t xml:space="preserve">, pp. 14-17 </w:t>
            </w:r>
          </w:p>
          <w:p w:rsidR="00820C0F" w:rsidRPr="00AA6B50" w:rsidRDefault="00820C0F" w:rsidP="00AA6B50">
            <w:pPr>
              <w:spacing w:after="0"/>
              <w:rPr>
                <w:rFonts w:ascii="Arial" w:hAnsi="Arial" w:cs="Arial"/>
              </w:rPr>
            </w:pPr>
            <w:r w:rsidRPr="00AA6B50">
              <w:rPr>
                <w:rFonts w:ascii="Arial" w:hAnsi="Arial" w:cs="Arial"/>
              </w:rPr>
              <w:t>Newsweek, “Chaos in the Crescent City,” pp. 21-24.</w:t>
            </w:r>
          </w:p>
          <w:p w:rsidR="00820C0F" w:rsidRPr="00AA6B50" w:rsidRDefault="00820C0F" w:rsidP="00AA6B50">
            <w:pPr>
              <w:spacing w:after="0"/>
              <w:rPr>
                <w:rFonts w:ascii="Arial" w:hAnsi="Arial" w:cs="Arial"/>
              </w:rPr>
            </w:pPr>
            <w:proofErr w:type="spellStart"/>
            <w:r w:rsidRPr="00AA6B50">
              <w:rPr>
                <w:rFonts w:ascii="Arial" w:hAnsi="Arial" w:cs="Arial"/>
              </w:rPr>
              <w:t>Boyland</w:t>
            </w:r>
            <w:proofErr w:type="spellEnd"/>
            <w:r w:rsidRPr="00AA6B50">
              <w:rPr>
                <w:rFonts w:ascii="Arial" w:hAnsi="Arial" w:cs="Arial"/>
              </w:rPr>
              <w:t>, “Confessions of an Instant Messenger,” pp. 29-30.</w:t>
            </w:r>
          </w:p>
          <w:p w:rsidR="00820C0F" w:rsidRPr="00AA6B50" w:rsidRDefault="00820C0F" w:rsidP="00AA6B50">
            <w:pPr>
              <w:spacing w:after="0"/>
              <w:rPr>
                <w:rFonts w:ascii="Arial" w:hAnsi="Arial" w:cs="Arial"/>
              </w:rPr>
            </w:pPr>
            <w:r w:rsidRPr="00AA6B50">
              <w:rPr>
                <w:rFonts w:ascii="Arial" w:hAnsi="Arial" w:cs="Arial"/>
              </w:rPr>
              <w:t>Finders, “Note-Passing:  Struggles for Status, pp. 37-39.</w:t>
            </w:r>
          </w:p>
        </w:tc>
      </w:tr>
      <w:tr w:rsidR="00820C0F" w:rsidRPr="00AA6B50">
        <w:tc>
          <w:tcPr>
            <w:tcW w:w="2718" w:type="dxa"/>
          </w:tcPr>
          <w:p w:rsidR="00820C0F" w:rsidRPr="00AA6B50" w:rsidRDefault="00C3637F" w:rsidP="00AA6B50">
            <w:pPr>
              <w:spacing w:after="0"/>
              <w:rPr>
                <w:rFonts w:ascii="Arial" w:hAnsi="Arial" w:cs="Arial"/>
                <w:b/>
                <w:bCs/>
              </w:rPr>
            </w:pPr>
            <w:r>
              <w:rPr>
                <w:rFonts w:ascii="Arial" w:hAnsi="Arial" w:cs="Arial"/>
                <w:b/>
                <w:bCs/>
              </w:rPr>
              <w:t>In Class Discussion</w:t>
            </w:r>
          </w:p>
        </w:tc>
        <w:tc>
          <w:tcPr>
            <w:tcW w:w="6138" w:type="dxa"/>
          </w:tcPr>
          <w:p w:rsidR="00F75FB1" w:rsidRDefault="00F75FB1" w:rsidP="00C3637F">
            <w:pPr>
              <w:pStyle w:val="ListParagraph"/>
              <w:numPr>
                <w:ilvl w:val="0"/>
                <w:numId w:val="21"/>
              </w:numPr>
              <w:spacing w:after="0"/>
              <w:rPr>
                <w:rFonts w:ascii="Arial" w:hAnsi="Arial" w:cs="Arial"/>
                <w:b/>
                <w:bCs/>
              </w:rPr>
            </w:pPr>
            <w:r>
              <w:rPr>
                <w:rFonts w:ascii="Arial" w:hAnsi="Arial" w:cs="Arial"/>
                <w:b/>
                <w:bCs/>
              </w:rPr>
              <w:t xml:space="preserve">Scribner:  </w:t>
            </w:r>
            <w:r w:rsidRPr="00F75FB1">
              <w:rPr>
                <w:rFonts w:ascii="Arial" w:hAnsi="Arial" w:cs="Arial"/>
                <w:bCs/>
              </w:rPr>
              <w:t>Respond to “Talking About the Reading” p. 17.</w:t>
            </w:r>
          </w:p>
          <w:p w:rsidR="00820C0F" w:rsidRPr="00C3637F" w:rsidRDefault="00820C0F" w:rsidP="00C3637F">
            <w:pPr>
              <w:pStyle w:val="ListParagraph"/>
              <w:numPr>
                <w:ilvl w:val="0"/>
                <w:numId w:val="21"/>
              </w:numPr>
              <w:spacing w:after="0"/>
              <w:rPr>
                <w:rFonts w:ascii="Arial" w:hAnsi="Arial" w:cs="Arial"/>
                <w:b/>
                <w:bCs/>
              </w:rPr>
            </w:pPr>
            <w:r w:rsidRPr="00AA6B50">
              <w:rPr>
                <w:rFonts w:ascii="Arial" w:hAnsi="Arial" w:cs="Arial"/>
                <w:b/>
                <w:bCs/>
              </w:rPr>
              <w:t xml:space="preserve">Newsweek: </w:t>
            </w:r>
            <w:r w:rsidRPr="00AA6B50">
              <w:rPr>
                <w:rFonts w:ascii="Arial" w:hAnsi="Arial" w:cs="Arial"/>
              </w:rPr>
              <w:t>Respond to the ideas in “Talking about the Reading,” p. 24.</w:t>
            </w:r>
          </w:p>
        </w:tc>
      </w:tr>
      <w:tr w:rsidR="00C3637F" w:rsidRPr="00AA6B50">
        <w:tc>
          <w:tcPr>
            <w:tcW w:w="2718" w:type="dxa"/>
          </w:tcPr>
          <w:p w:rsidR="00C3637F" w:rsidRPr="00AA6B50" w:rsidRDefault="00C3637F" w:rsidP="00AA6B50">
            <w:pPr>
              <w:spacing w:after="0"/>
              <w:rPr>
                <w:rFonts w:ascii="Arial" w:hAnsi="Arial" w:cs="Arial"/>
                <w:b/>
                <w:bCs/>
              </w:rPr>
            </w:pPr>
            <w:r w:rsidRPr="00AA6B50">
              <w:rPr>
                <w:rFonts w:ascii="Arial" w:hAnsi="Arial" w:cs="Arial"/>
                <w:b/>
                <w:bCs/>
              </w:rPr>
              <w:t>Vista Discussion</w:t>
            </w:r>
          </w:p>
        </w:tc>
        <w:tc>
          <w:tcPr>
            <w:tcW w:w="6138" w:type="dxa"/>
          </w:tcPr>
          <w:p w:rsidR="00C3637F" w:rsidRPr="00C3637F" w:rsidRDefault="00C3637F" w:rsidP="00C3637F">
            <w:pPr>
              <w:pStyle w:val="ListParagraph"/>
              <w:numPr>
                <w:ilvl w:val="0"/>
                <w:numId w:val="21"/>
              </w:numPr>
              <w:spacing w:after="0"/>
              <w:rPr>
                <w:rFonts w:ascii="Arial" w:hAnsi="Arial" w:cs="Arial"/>
              </w:rPr>
            </w:pPr>
            <w:proofErr w:type="spellStart"/>
            <w:r w:rsidRPr="00C3637F">
              <w:rPr>
                <w:rFonts w:ascii="Arial" w:hAnsi="Arial" w:cs="Arial"/>
                <w:b/>
                <w:bCs/>
              </w:rPr>
              <w:t>Boyland</w:t>
            </w:r>
            <w:proofErr w:type="spellEnd"/>
            <w:r w:rsidRPr="00C3637F">
              <w:rPr>
                <w:rFonts w:ascii="Arial" w:hAnsi="Arial" w:cs="Arial"/>
                <w:b/>
                <w:bCs/>
              </w:rPr>
              <w:t xml:space="preserve"> and Finders:</w:t>
            </w:r>
            <w:r w:rsidRPr="00C3637F">
              <w:rPr>
                <w:rFonts w:ascii="Arial" w:hAnsi="Arial" w:cs="Arial"/>
              </w:rPr>
              <w:t xml:space="preserve"> Respond to “Talking about the Reading,” p. 30 in relation to both </w:t>
            </w:r>
            <w:proofErr w:type="spellStart"/>
            <w:r w:rsidRPr="00C3637F">
              <w:rPr>
                <w:rFonts w:ascii="Arial" w:hAnsi="Arial" w:cs="Arial"/>
              </w:rPr>
              <w:t>Boyland</w:t>
            </w:r>
            <w:proofErr w:type="spellEnd"/>
            <w:r w:rsidRPr="00C3637F">
              <w:rPr>
                <w:rFonts w:ascii="Arial" w:hAnsi="Arial" w:cs="Arial"/>
              </w:rPr>
              <w:t xml:space="preserve"> and Finders.</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Writing Assignment</w:t>
            </w:r>
          </w:p>
        </w:tc>
        <w:tc>
          <w:tcPr>
            <w:tcW w:w="6138" w:type="dxa"/>
          </w:tcPr>
          <w:p w:rsidR="00820C0F" w:rsidRPr="00AA6B50" w:rsidRDefault="00820C0F" w:rsidP="00AA6B50">
            <w:pPr>
              <w:spacing w:after="0"/>
              <w:rPr>
                <w:rFonts w:ascii="Arial" w:hAnsi="Arial" w:cs="Arial"/>
              </w:rPr>
            </w:pPr>
            <w:r w:rsidRPr="00AA6B50">
              <w:rPr>
                <w:rFonts w:ascii="Arial" w:hAnsi="Arial" w:cs="Arial"/>
              </w:rPr>
              <w:t>Continue drafting your Mining the Archive Essay.</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15 (Apr 19-23) Mining the Archive</w:t>
            </w:r>
          </w:p>
        </w:tc>
      </w:tr>
      <w:tr w:rsidR="00820C0F" w:rsidRPr="00AA6B50">
        <w:tc>
          <w:tcPr>
            <w:tcW w:w="2718" w:type="dxa"/>
          </w:tcPr>
          <w:p w:rsidR="00820C0F" w:rsidRPr="00AA6B50" w:rsidRDefault="00820C0F" w:rsidP="00AA6B50">
            <w:pPr>
              <w:spacing w:after="0"/>
              <w:rPr>
                <w:rFonts w:ascii="Arial" w:hAnsi="Arial" w:cs="Arial"/>
              </w:rPr>
            </w:pPr>
            <w:r w:rsidRPr="00AA6B50">
              <w:rPr>
                <w:rFonts w:ascii="Arial" w:hAnsi="Arial" w:cs="Arial"/>
                <w:b/>
                <w:bCs/>
              </w:rPr>
              <w:t>Writing Discussion</w:t>
            </w:r>
          </w:p>
        </w:tc>
        <w:tc>
          <w:tcPr>
            <w:tcW w:w="6138" w:type="dxa"/>
          </w:tcPr>
          <w:p w:rsidR="00820C0F" w:rsidRPr="00AA6B50" w:rsidRDefault="00F876A6" w:rsidP="00AA6B50">
            <w:pPr>
              <w:spacing w:after="0"/>
              <w:rPr>
                <w:rFonts w:ascii="Arial" w:hAnsi="Arial" w:cs="Arial"/>
              </w:rPr>
            </w:pPr>
            <w:r>
              <w:rPr>
                <w:rFonts w:ascii="Arial" w:hAnsi="Arial" w:cs="Arial"/>
                <w:b/>
                <w:bCs/>
              </w:rPr>
              <w:t>Mon</w:t>
            </w:r>
            <w:r w:rsidR="00820C0F" w:rsidRPr="00AA6B50">
              <w:rPr>
                <w:rFonts w:ascii="Arial" w:hAnsi="Arial" w:cs="Arial"/>
                <w:b/>
                <w:bCs/>
              </w:rPr>
              <w:t xml:space="preserve"> by 11:59 </w:t>
            </w:r>
            <w:proofErr w:type="spellStart"/>
            <w:r w:rsidR="00820C0F" w:rsidRPr="00AA6B50">
              <w:rPr>
                <w:rFonts w:ascii="Arial" w:hAnsi="Arial" w:cs="Arial"/>
                <w:b/>
                <w:bCs/>
              </w:rPr>
              <w:t>p.m</w:t>
            </w:r>
            <w:proofErr w:type="spellEnd"/>
            <w:r w:rsidR="00820C0F" w:rsidRPr="00AA6B50">
              <w:rPr>
                <w:rFonts w:ascii="Arial" w:hAnsi="Arial" w:cs="Arial"/>
                <w:b/>
                <w:bCs/>
              </w:rPr>
              <w:t>:</w:t>
            </w:r>
            <w:r w:rsidR="00820C0F" w:rsidRPr="00AA6B50">
              <w:rPr>
                <w:rFonts w:ascii="Arial" w:hAnsi="Arial" w:cs="Arial"/>
              </w:rPr>
              <w:t xml:space="preserve">  Post draft of your Mining the Archive Essay to Discussion Space for Peer Review.</w:t>
            </w:r>
          </w:p>
          <w:p w:rsidR="00820C0F" w:rsidRPr="00AA6B50" w:rsidRDefault="00820C0F" w:rsidP="00AA6B50">
            <w:pPr>
              <w:spacing w:after="0"/>
              <w:rPr>
                <w:rFonts w:ascii="Arial" w:hAnsi="Arial" w:cs="Arial"/>
              </w:rPr>
            </w:pPr>
            <w:r w:rsidRPr="00AA6B50">
              <w:rPr>
                <w:rFonts w:ascii="Arial" w:hAnsi="Arial" w:cs="Arial"/>
                <w:b/>
                <w:bCs/>
              </w:rPr>
              <w:t xml:space="preserve">Sat by 11:59 </w:t>
            </w:r>
            <w:proofErr w:type="spellStart"/>
            <w:r w:rsidRPr="00AA6B50">
              <w:rPr>
                <w:rFonts w:ascii="Arial" w:hAnsi="Arial" w:cs="Arial"/>
                <w:b/>
                <w:bCs/>
              </w:rPr>
              <w:t>p.m</w:t>
            </w:r>
            <w:proofErr w:type="spellEnd"/>
            <w:r w:rsidRPr="00AA6B50">
              <w:rPr>
                <w:rFonts w:ascii="Arial" w:hAnsi="Arial" w:cs="Arial"/>
                <w:b/>
                <w:bCs/>
              </w:rPr>
              <w:t>:</w:t>
            </w:r>
            <w:r w:rsidRPr="00AA6B50">
              <w:rPr>
                <w:rFonts w:ascii="Arial" w:hAnsi="Arial" w:cs="Arial"/>
              </w:rPr>
              <w:t xml:space="preserve"> Respond to two of your peers using the following questions:</w:t>
            </w:r>
          </w:p>
          <w:p w:rsidR="00820C0F" w:rsidRPr="00AA6B50" w:rsidRDefault="00820C0F" w:rsidP="00AA6B50">
            <w:pPr>
              <w:pStyle w:val="ListParagraph"/>
              <w:widowControl w:val="0"/>
              <w:numPr>
                <w:ilvl w:val="0"/>
                <w:numId w:val="26"/>
              </w:numPr>
              <w:autoSpaceDE w:val="0"/>
              <w:autoSpaceDN w:val="0"/>
              <w:adjustRightInd w:val="0"/>
              <w:spacing w:after="320"/>
              <w:rPr>
                <w:rFonts w:ascii="Arial" w:hAnsi="Arial" w:cs="Arial"/>
                <w:u w:color="0E16F8"/>
              </w:rPr>
            </w:pPr>
            <w:r w:rsidRPr="00AA6B50">
              <w:rPr>
                <w:rFonts w:ascii="Arial" w:hAnsi="Arial" w:cs="Arial"/>
                <w:u w:color="0E16F8"/>
              </w:rPr>
              <w:t>Review the Mining the Archive the writer is responding to.</w:t>
            </w:r>
          </w:p>
          <w:p w:rsidR="00820C0F" w:rsidRPr="00AA6B50" w:rsidRDefault="00820C0F" w:rsidP="00AA6B50">
            <w:pPr>
              <w:pStyle w:val="ListParagraph"/>
              <w:widowControl w:val="0"/>
              <w:numPr>
                <w:ilvl w:val="0"/>
                <w:numId w:val="26"/>
              </w:numPr>
              <w:autoSpaceDE w:val="0"/>
              <w:autoSpaceDN w:val="0"/>
              <w:adjustRightInd w:val="0"/>
              <w:spacing w:after="320"/>
              <w:rPr>
                <w:rFonts w:ascii="Arial" w:hAnsi="Arial" w:cs="Arial"/>
                <w:u w:color="0E16F8"/>
              </w:rPr>
            </w:pPr>
            <w:r w:rsidRPr="00AA6B50">
              <w:rPr>
                <w:rFonts w:ascii="Arial" w:hAnsi="Arial" w:cs="Arial"/>
                <w:u w:color="0E16F8"/>
              </w:rPr>
              <w:t>What does the essay say about culture?</w:t>
            </w:r>
          </w:p>
          <w:p w:rsidR="00820C0F" w:rsidRPr="00AA6B50" w:rsidRDefault="00820C0F" w:rsidP="00AA6B50">
            <w:pPr>
              <w:pStyle w:val="ListParagraph"/>
              <w:widowControl w:val="0"/>
              <w:numPr>
                <w:ilvl w:val="0"/>
                <w:numId w:val="26"/>
              </w:numPr>
              <w:autoSpaceDE w:val="0"/>
              <w:autoSpaceDN w:val="0"/>
              <w:adjustRightInd w:val="0"/>
              <w:spacing w:after="320"/>
              <w:rPr>
                <w:rFonts w:ascii="Arial" w:hAnsi="Arial" w:cs="Arial"/>
                <w:u w:color="0E16F8"/>
              </w:rPr>
            </w:pPr>
            <w:r w:rsidRPr="00AA6B50">
              <w:rPr>
                <w:rFonts w:ascii="Arial" w:hAnsi="Arial" w:cs="Arial"/>
                <w:u w:color="0E16F8"/>
              </w:rPr>
              <w:t>How could the essay more clearly reflect the Mining the Archive writing prompt?</w:t>
            </w:r>
          </w:p>
          <w:p w:rsidR="00820C0F" w:rsidRPr="00AA6B50" w:rsidRDefault="00820C0F" w:rsidP="00AA6B50">
            <w:pPr>
              <w:pStyle w:val="ListParagraph"/>
              <w:widowControl w:val="0"/>
              <w:numPr>
                <w:ilvl w:val="0"/>
                <w:numId w:val="26"/>
              </w:numPr>
              <w:autoSpaceDE w:val="0"/>
              <w:autoSpaceDN w:val="0"/>
              <w:adjustRightInd w:val="0"/>
              <w:spacing w:after="320"/>
              <w:rPr>
                <w:rFonts w:ascii="Arial" w:hAnsi="Arial" w:cs="Arial"/>
                <w:u w:color="0E16F8"/>
              </w:rPr>
            </w:pPr>
            <w:r w:rsidRPr="00AA6B50">
              <w:rPr>
                <w:rFonts w:ascii="Arial" w:hAnsi="Arial" w:cs="Arial"/>
              </w:rPr>
              <w:t>Are sources used appropriate for the topic?  Are sources cited correctly?  Are in-text citations used correctly?  Is a Works Cited page included with correct citations?</w:t>
            </w:r>
          </w:p>
          <w:p w:rsidR="00820C0F" w:rsidRPr="00AA6B50" w:rsidRDefault="00820C0F" w:rsidP="00AA6B50">
            <w:pPr>
              <w:spacing w:after="0"/>
              <w:rPr>
                <w:rFonts w:ascii="Arial" w:hAnsi="Arial" w:cs="Arial"/>
              </w:rPr>
            </w:pPr>
          </w:p>
          <w:p w:rsidR="00820C0F" w:rsidRPr="00AA6B50" w:rsidRDefault="00820C0F" w:rsidP="00AA6B50">
            <w:pPr>
              <w:spacing w:after="0"/>
              <w:rPr>
                <w:rFonts w:ascii="Arial" w:hAnsi="Arial" w:cs="Arial"/>
              </w:rPr>
            </w:pPr>
            <w:r w:rsidRPr="00AA6B50">
              <w:rPr>
                <w:rFonts w:ascii="Arial" w:hAnsi="Arial" w:cs="Arial"/>
                <w:b/>
                <w:bCs/>
              </w:rPr>
              <w:t xml:space="preserve">Revision:  </w:t>
            </w:r>
            <w:r w:rsidRPr="00AA6B50">
              <w:rPr>
                <w:rFonts w:ascii="Arial" w:hAnsi="Arial" w:cs="Arial"/>
              </w:rPr>
              <w:t>Revise using suggestions from your peers.</w:t>
            </w:r>
          </w:p>
          <w:p w:rsidR="00820C0F" w:rsidRPr="00AA6B50" w:rsidRDefault="00F876A6" w:rsidP="00AA6B50">
            <w:pPr>
              <w:spacing w:after="0"/>
              <w:rPr>
                <w:rFonts w:ascii="Arial" w:hAnsi="Arial" w:cs="Arial"/>
              </w:rPr>
            </w:pPr>
            <w:r>
              <w:rPr>
                <w:rFonts w:ascii="Arial" w:hAnsi="Arial" w:cs="Arial"/>
                <w:b/>
                <w:bCs/>
                <w:color w:val="FF0000"/>
              </w:rPr>
              <w:t>Tues, Apr 27</w:t>
            </w:r>
            <w:r w:rsidR="00820C0F" w:rsidRPr="00AA6B50">
              <w:rPr>
                <w:rFonts w:ascii="Arial" w:hAnsi="Arial" w:cs="Arial"/>
                <w:b/>
                <w:bCs/>
                <w:color w:val="FF0000"/>
              </w:rPr>
              <w:t xml:space="preserve"> by 11:59 </w:t>
            </w:r>
            <w:proofErr w:type="spellStart"/>
            <w:r w:rsidR="00820C0F" w:rsidRPr="00AA6B50">
              <w:rPr>
                <w:rFonts w:ascii="Arial" w:hAnsi="Arial" w:cs="Arial"/>
                <w:b/>
                <w:bCs/>
                <w:color w:val="FF0000"/>
              </w:rPr>
              <w:t>p.m</w:t>
            </w:r>
            <w:proofErr w:type="spellEnd"/>
            <w:r w:rsidR="00820C0F" w:rsidRPr="00AA6B50">
              <w:rPr>
                <w:rFonts w:ascii="Arial" w:hAnsi="Arial" w:cs="Arial"/>
                <w:b/>
                <w:bCs/>
                <w:color w:val="FF0000"/>
              </w:rPr>
              <w:t xml:space="preserve">:  Mining the Archive Essay Due. </w:t>
            </w:r>
            <w:r w:rsidR="00820C0F" w:rsidRPr="00AA6B50">
              <w:rPr>
                <w:rFonts w:ascii="Arial" w:hAnsi="Arial" w:cs="Arial"/>
                <w:b/>
                <w:bCs/>
                <w:color w:val="E3231B"/>
              </w:rPr>
              <w:t>Please save as 14 pt. font in Word.  Submit as an attachment to the Assignment Space.</w:t>
            </w:r>
          </w:p>
        </w:tc>
      </w:tr>
      <w:tr w:rsidR="00820C0F" w:rsidRPr="00AA6B50">
        <w:tc>
          <w:tcPr>
            <w:tcW w:w="2718" w:type="dxa"/>
          </w:tcPr>
          <w:p w:rsidR="00820C0F" w:rsidRPr="00AA6B50" w:rsidRDefault="00F876A6" w:rsidP="00AA6B50">
            <w:pPr>
              <w:spacing w:after="0"/>
              <w:rPr>
                <w:rFonts w:ascii="Arial" w:hAnsi="Arial" w:cs="Arial"/>
              </w:rPr>
            </w:pPr>
            <w:r>
              <w:rPr>
                <w:rFonts w:ascii="Arial" w:hAnsi="Arial" w:cs="Arial"/>
              </w:rPr>
              <w:t>In Class Discussion</w:t>
            </w:r>
          </w:p>
        </w:tc>
        <w:tc>
          <w:tcPr>
            <w:tcW w:w="6138" w:type="dxa"/>
          </w:tcPr>
          <w:p w:rsidR="00820C0F" w:rsidRPr="00AA6B50" w:rsidRDefault="00F876A6" w:rsidP="00AA6B50">
            <w:pPr>
              <w:spacing w:after="0"/>
              <w:rPr>
                <w:rFonts w:ascii="Arial" w:hAnsi="Arial" w:cs="Arial"/>
              </w:rPr>
            </w:pPr>
            <w:r>
              <w:rPr>
                <w:rFonts w:ascii="Arial" w:hAnsi="Arial" w:cs="Arial"/>
              </w:rPr>
              <w:t>Peer Review in class using the questions above.</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jc w:val="center"/>
              <w:rPr>
                <w:rFonts w:ascii="Arial" w:hAnsi="Arial" w:cs="Arial"/>
                <w:b/>
                <w:bCs/>
              </w:rPr>
            </w:pPr>
            <w:r w:rsidRPr="00AA6B50">
              <w:rPr>
                <w:rFonts w:ascii="Arial" w:hAnsi="Arial" w:cs="Arial"/>
                <w:b/>
                <w:bCs/>
              </w:rPr>
              <w:t>Week 16 (Apr 26-29)</w:t>
            </w:r>
          </w:p>
        </w:tc>
      </w:tr>
      <w:tr w:rsidR="00820C0F" w:rsidRPr="00AA6B50">
        <w:tc>
          <w:tcPr>
            <w:tcW w:w="2718" w:type="dxa"/>
          </w:tcPr>
          <w:p w:rsidR="00820C0F" w:rsidRPr="00AA6B50" w:rsidRDefault="00820C0F" w:rsidP="00AA6B50">
            <w:pPr>
              <w:spacing w:after="0"/>
              <w:rPr>
                <w:rFonts w:ascii="Arial" w:hAnsi="Arial" w:cs="Arial"/>
              </w:rPr>
            </w:pPr>
          </w:p>
        </w:tc>
        <w:tc>
          <w:tcPr>
            <w:tcW w:w="6138" w:type="dxa"/>
          </w:tcPr>
          <w:p w:rsidR="00820C0F" w:rsidRPr="00AA6B50" w:rsidRDefault="00820C0F" w:rsidP="00AA6B50">
            <w:pPr>
              <w:spacing w:after="0"/>
              <w:rPr>
                <w:rFonts w:ascii="Arial" w:hAnsi="Arial" w:cs="Arial"/>
              </w:rPr>
            </w:pPr>
            <w:r w:rsidRPr="00AA6B50">
              <w:rPr>
                <w:rFonts w:ascii="Arial" w:hAnsi="Arial" w:cs="Arial"/>
              </w:rPr>
              <w:t>Revise Draft of your Mining the Archive Essay</w:t>
            </w:r>
          </w:p>
          <w:p w:rsidR="00820C0F" w:rsidRPr="00AA6B50" w:rsidRDefault="00F876A6" w:rsidP="00AA6B50">
            <w:pPr>
              <w:spacing w:after="0"/>
              <w:rPr>
                <w:rFonts w:ascii="Arial" w:hAnsi="Arial" w:cs="Arial"/>
              </w:rPr>
            </w:pPr>
            <w:r>
              <w:rPr>
                <w:rFonts w:ascii="Arial" w:hAnsi="Arial" w:cs="Arial"/>
                <w:b/>
                <w:bCs/>
              </w:rPr>
              <w:t>Tues, Apr 27</w:t>
            </w:r>
            <w:r w:rsidR="00820C0F" w:rsidRPr="00AA6B50">
              <w:rPr>
                <w:rFonts w:ascii="Arial" w:hAnsi="Arial" w:cs="Arial"/>
                <w:b/>
                <w:bCs/>
              </w:rPr>
              <w:t xml:space="preserve"> by 11:59 p.m.:</w:t>
            </w:r>
            <w:r w:rsidR="00820C0F" w:rsidRPr="00AA6B50">
              <w:rPr>
                <w:rFonts w:ascii="Arial" w:hAnsi="Arial" w:cs="Arial"/>
              </w:rPr>
              <w:t xml:space="preserve">  Final Mining the Archive Essay due to Assignments.</w:t>
            </w:r>
          </w:p>
        </w:tc>
      </w:tr>
    </w:tbl>
    <w:p w:rsidR="00820C0F" w:rsidRDefault="00820C0F" w:rsidP="00A74545"/>
    <w:sectPr w:rsidR="00820C0F" w:rsidSect="00A7454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476DFA"/>
    <w:multiLevelType w:val="hybridMultilevel"/>
    <w:tmpl w:val="183E5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1E4"/>
    <w:multiLevelType w:val="hybridMultilevel"/>
    <w:tmpl w:val="E8E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BD0FAA"/>
    <w:multiLevelType w:val="hybridMultilevel"/>
    <w:tmpl w:val="34C6F1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CF13AAC"/>
    <w:multiLevelType w:val="hybridMultilevel"/>
    <w:tmpl w:val="268C12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0A40ADA"/>
    <w:multiLevelType w:val="hybridMultilevel"/>
    <w:tmpl w:val="763EA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5091F85"/>
    <w:multiLevelType w:val="hybridMultilevel"/>
    <w:tmpl w:val="D6D8B2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9BC6CA1"/>
    <w:multiLevelType w:val="hybridMultilevel"/>
    <w:tmpl w:val="4A6A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C3613"/>
    <w:multiLevelType w:val="hybridMultilevel"/>
    <w:tmpl w:val="3C9470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0447F75"/>
    <w:multiLevelType w:val="hybridMultilevel"/>
    <w:tmpl w:val="18A03078"/>
    <w:lvl w:ilvl="0" w:tplc="04090001">
      <w:start w:val="1"/>
      <w:numFmt w:val="bullet"/>
      <w:lvlText w:val=""/>
      <w:lvlJc w:val="left"/>
      <w:pPr>
        <w:ind w:left="1200" w:hanging="360"/>
      </w:pPr>
      <w:rPr>
        <w:rFonts w:ascii="Symbol" w:hAnsi="Symbol" w:cs="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9">
    <w:nsid w:val="28BD2276"/>
    <w:multiLevelType w:val="hybridMultilevel"/>
    <w:tmpl w:val="70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4D183F"/>
    <w:multiLevelType w:val="hybridMultilevel"/>
    <w:tmpl w:val="F44A7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1AB2E81"/>
    <w:multiLevelType w:val="hybridMultilevel"/>
    <w:tmpl w:val="8530F2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7F907E9"/>
    <w:multiLevelType w:val="hybridMultilevel"/>
    <w:tmpl w:val="B058D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FF01191"/>
    <w:multiLevelType w:val="hybridMultilevel"/>
    <w:tmpl w:val="3AF65E52"/>
    <w:lvl w:ilvl="0" w:tplc="04090001">
      <w:start w:val="1"/>
      <w:numFmt w:val="bullet"/>
      <w:lvlText w:val=""/>
      <w:lvlJc w:val="left"/>
      <w:pPr>
        <w:ind w:left="1200" w:hanging="360"/>
      </w:pPr>
      <w:rPr>
        <w:rFonts w:ascii="Symbol" w:hAnsi="Symbol" w:cs="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4">
    <w:nsid w:val="48C57BF3"/>
    <w:multiLevelType w:val="hybridMultilevel"/>
    <w:tmpl w:val="A18E37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A611E14"/>
    <w:multiLevelType w:val="hybridMultilevel"/>
    <w:tmpl w:val="F7B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AFA1BD6"/>
    <w:multiLevelType w:val="hybridMultilevel"/>
    <w:tmpl w:val="0F9A01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2F139FF"/>
    <w:multiLevelType w:val="hybridMultilevel"/>
    <w:tmpl w:val="EB4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BA4751A"/>
    <w:multiLevelType w:val="hybridMultilevel"/>
    <w:tmpl w:val="C83632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C392F3E"/>
    <w:multiLevelType w:val="hybridMultilevel"/>
    <w:tmpl w:val="A642C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FB8509C"/>
    <w:multiLevelType w:val="hybridMultilevel"/>
    <w:tmpl w:val="A5FC2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3382E"/>
    <w:multiLevelType w:val="hybridMultilevel"/>
    <w:tmpl w:val="2EB8C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7225683"/>
    <w:multiLevelType w:val="hybridMultilevel"/>
    <w:tmpl w:val="42263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BBC4B3E"/>
    <w:multiLevelType w:val="hybridMultilevel"/>
    <w:tmpl w:val="9D00AE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6F640F69"/>
    <w:multiLevelType w:val="hybridMultilevel"/>
    <w:tmpl w:val="A0E02C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730858FD"/>
    <w:multiLevelType w:val="hybridMultilevel"/>
    <w:tmpl w:val="42DC47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333301B"/>
    <w:multiLevelType w:val="hybridMultilevel"/>
    <w:tmpl w:val="FDB6B3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5842CDA"/>
    <w:multiLevelType w:val="hybridMultilevel"/>
    <w:tmpl w:val="EE6C5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A6F42D4"/>
    <w:multiLevelType w:val="hybridMultilevel"/>
    <w:tmpl w:val="E6B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25"/>
  </w:num>
  <w:num w:numId="5">
    <w:abstractNumId w:val="9"/>
  </w:num>
  <w:num w:numId="6">
    <w:abstractNumId w:val="4"/>
  </w:num>
  <w:num w:numId="7">
    <w:abstractNumId w:val="7"/>
  </w:num>
  <w:num w:numId="8">
    <w:abstractNumId w:val="15"/>
  </w:num>
  <w:num w:numId="9">
    <w:abstractNumId w:val="23"/>
  </w:num>
  <w:num w:numId="10">
    <w:abstractNumId w:val="1"/>
  </w:num>
  <w:num w:numId="11">
    <w:abstractNumId w:val="24"/>
  </w:num>
  <w:num w:numId="12">
    <w:abstractNumId w:val="10"/>
  </w:num>
  <w:num w:numId="13">
    <w:abstractNumId w:val="5"/>
  </w:num>
  <w:num w:numId="14">
    <w:abstractNumId w:val="12"/>
  </w:num>
  <w:num w:numId="15">
    <w:abstractNumId w:val="27"/>
  </w:num>
  <w:num w:numId="16">
    <w:abstractNumId w:val="26"/>
  </w:num>
  <w:num w:numId="17">
    <w:abstractNumId w:val="21"/>
  </w:num>
  <w:num w:numId="18">
    <w:abstractNumId w:val="18"/>
  </w:num>
  <w:num w:numId="19">
    <w:abstractNumId w:val="19"/>
  </w:num>
  <w:num w:numId="20">
    <w:abstractNumId w:val="16"/>
  </w:num>
  <w:num w:numId="21">
    <w:abstractNumId w:val="17"/>
  </w:num>
  <w:num w:numId="22">
    <w:abstractNumId w:val="11"/>
  </w:num>
  <w:num w:numId="23">
    <w:abstractNumId w:val="22"/>
  </w:num>
  <w:num w:numId="24">
    <w:abstractNumId w:val="14"/>
  </w:num>
  <w:num w:numId="25">
    <w:abstractNumId w:val="0"/>
  </w:num>
  <w:num w:numId="26">
    <w:abstractNumId w:val="20"/>
  </w:num>
  <w:num w:numId="27">
    <w:abstractNumId w:val="3"/>
  </w:num>
  <w:num w:numId="28">
    <w:abstractNumId w:val="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characterSpacingControl w:val="doNotCompress"/>
  <w:doNotValidateAgainstSchema/>
  <w:doNotDemarcateInvalidXml/>
  <w:compat/>
  <w:rsids>
    <w:rsidRoot w:val="00A74545"/>
    <w:rsid w:val="00004A25"/>
    <w:rsid w:val="00074489"/>
    <w:rsid w:val="001B6DF8"/>
    <w:rsid w:val="002379EF"/>
    <w:rsid w:val="00253FB8"/>
    <w:rsid w:val="002A078F"/>
    <w:rsid w:val="002B4973"/>
    <w:rsid w:val="00323179"/>
    <w:rsid w:val="003B4017"/>
    <w:rsid w:val="003C169E"/>
    <w:rsid w:val="00426890"/>
    <w:rsid w:val="00446E92"/>
    <w:rsid w:val="004B10CA"/>
    <w:rsid w:val="00536E2A"/>
    <w:rsid w:val="00561EEB"/>
    <w:rsid w:val="006452C9"/>
    <w:rsid w:val="00683196"/>
    <w:rsid w:val="006E3ED5"/>
    <w:rsid w:val="006E49B0"/>
    <w:rsid w:val="007431F1"/>
    <w:rsid w:val="00750B92"/>
    <w:rsid w:val="007F6D7C"/>
    <w:rsid w:val="00806E9D"/>
    <w:rsid w:val="00820C0F"/>
    <w:rsid w:val="00825DDA"/>
    <w:rsid w:val="008A0D75"/>
    <w:rsid w:val="008A7C88"/>
    <w:rsid w:val="008B0BF8"/>
    <w:rsid w:val="008E41C8"/>
    <w:rsid w:val="008F46B8"/>
    <w:rsid w:val="009A60AF"/>
    <w:rsid w:val="009A6B2F"/>
    <w:rsid w:val="00A031B4"/>
    <w:rsid w:val="00A70331"/>
    <w:rsid w:val="00A74545"/>
    <w:rsid w:val="00AA6B50"/>
    <w:rsid w:val="00AE5E2B"/>
    <w:rsid w:val="00AE721F"/>
    <w:rsid w:val="00B25F6D"/>
    <w:rsid w:val="00C06B27"/>
    <w:rsid w:val="00C3637F"/>
    <w:rsid w:val="00C629C6"/>
    <w:rsid w:val="00CB6854"/>
    <w:rsid w:val="00CE2472"/>
    <w:rsid w:val="00CF3041"/>
    <w:rsid w:val="00D166F4"/>
    <w:rsid w:val="00D34917"/>
    <w:rsid w:val="00D53237"/>
    <w:rsid w:val="00D6328B"/>
    <w:rsid w:val="00D720CD"/>
    <w:rsid w:val="00D842F6"/>
    <w:rsid w:val="00E643EC"/>
    <w:rsid w:val="00E67D81"/>
    <w:rsid w:val="00E72E1E"/>
    <w:rsid w:val="00EA3760"/>
    <w:rsid w:val="00EB08A7"/>
    <w:rsid w:val="00EF6DF1"/>
    <w:rsid w:val="00F271B6"/>
    <w:rsid w:val="00F75FB1"/>
    <w:rsid w:val="00F76E8B"/>
    <w:rsid w:val="00F876A6"/>
    <w:rsid w:val="00FA5249"/>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90"/>
    <w:pPr>
      <w:spacing w:after="200"/>
    </w:pPr>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A74545"/>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76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ynter.org/resource/28082/asdf.swf"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1819</Words>
  <Characters>10369</Characters>
  <Application>Microsoft Word 12.1.0</Application>
  <DocSecurity>0</DocSecurity>
  <Lines>86</Lines>
  <Paragraphs>20</Paragraphs>
  <ScaleCrop>false</ScaleCrop>
  <Company>slcc</Company>
  <LinksUpToDate>false</LinksUpToDate>
  <CharactersWithSpaces>12733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1050 Weekly Assignment Schedule</dc:title>
  <dc:subject/>
  <dc:creator>SLCC SLCC</dc:creator>
  <cp:keywords/>
  <dc:description/>
  <cp:lastModifiedBy>SLCC SLCC</cp:lastModifiedBy>
  <cp:revision>8</cp:revision>
  <dcterms:created xsi:type="dcterms:W3CDTF">2010-01-12T04:05:00Z</dcterms:created>
  <dcterms:modified xsi:type="dcterms:W3CDTF">2010-01-12T13:20:00Z</dcterms:modified>
</cp:coreProperties>
</file>